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Ind w:w="0" w:type="dxa"/>
        <w:tblLook w:val="04A0"/>
      </w:tblPr>
      <w:tblGrid>
        <w:gridCol w:w="1913"/>
        <w:gridCol w:w="887"/>
        <w:gridCol w:w="1402"/>
        <w:gridCol w:w="2174"/>
        <w:gridCol w:w="887"/>
        <w:gridCol w:w="1340"/>
        <w:gridCol w:w="1337"/>
        <w:gridCol w:w="893"/>
        <w:gridCol w:w="1150"/>
        <w:gridCol w:w="890"/>
        <w:gridCol w:w="1913"/>
      </w:tblGrid>
      <w:tr w:rsidR="000A3A00" w:rsidRPr="002F16D7" w:rsidTr="00B12C00">
        <w:trPr>
          <w:trHeight w:val="87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rPr>
                <w:rFonts w:ascii="黑体" w:eastAsia="黑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A3A00" w:rsidRPr="002F16D7" w:rsidTr="00870C0F">
        <w:trPr>
          <w:trHeight w:val="42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bookmarkStart w:id="0" w:name="RANGE!A2:K25"/>
            <w:r w:rsidRPr="002F16D7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项目支出绩效自评表 </w:t>
            </w:r>
            <w:bookmarkEnd w:id="0"/>
          </w:p>
        </w:tc>
      </w:tr>
      <w:tr w:rsidR="000A3A00" w:rsidRPr="002F16D7" w:rsidTr="00870C0F">
        <w:trPr>
          <w:trHeight w:val="27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Default="000A3A00" w:rsidP="00C956A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F16D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2019</w:t>
            </w:r>
            <w:r w:rsidRPr="002F16D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年度）</w:t>
            </w:r>
          </w:p>
          <w:tbl>
            <w:tblPr>
              <w:tblW w:w="5000" w:type="pct"/>
              <w:tblInd w:w="0" w:type="dxa"/>
              <w:tblLook w:val="04A0"/>
            </w:tblPr>
            <w:tblGrid>
              <w:gridCol w:w="534"/>
              <w:gridCol w:w="865"/>
              <w:gridCol w:w="1096"/>
              <w:gridCol w:w="2161"/>
              <w:gridCol w:w="656"/>
              <w:gridCol w:w="1206"/>
              <w:gridCol w:w="1646"/>
              <w:gridCol w:w="1413"/>
              <w:gridCol w:w="2196"/>
              <w:gridCol w:w="1292"/>
              <w:gridCol w:w="1495"/>
            </w:tblGrid>
            <w:tr w:rsidR="00870C0F" w:rsidRPr="00870C0F" w:rsidTr="00870C0F">
              <w:trPr>
                <w:trHeight w:val="420"/>
              </w:trPr>
              <w:tc>
                <w:tcPr>
                  <w:tcW w:w="83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项目名称</w:t>
                  </w:r>
                </w:p>
              </w:tc>
              <w:tc>
                <w:tcPr>
                  <w:tcW w:w="4170" w:type="pct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CNKI数据库技术服务费</w:t>
                  </w:r>
                </w:p>
              </w:tc>
            </w:tr>
            <w:tr w:rsidR="00870C0F" w:rsidRPr="00870C0F" w:rsidTr="00870C0F">
              <w:trPr>
                <w:trHeight w:val="420"/>
              </w:trPr>
              <w:tc>
                <w:tcPr>
                  <w:tcW w:w="83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主管部门及代码</w:t>
                  </w:r>
                </w:p>
              </w:tc>
              <w:tc>
                <w:tcPr>
                  <w:tcW w:w="1374" w:type="pct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北京市大兴区人民法院952</w:t>
                  </w:r>
                </w:p>
              </w:tc>
              <w:tc>
                <w:tcPr>
                  <w:tcW w:w="1033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实施单位</w:t>
                  </w:r>
                </w:p>
              </w:tc>
              <w:tc>
                <w:tcPr>
                  <w:tcW w:w="1762" w:type="pct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北京市大兴区人民法院</w:t>
                  </w:r>
                </w:p>
              </w:tc>
            </w:tr>
            <w:tr w:rsidR="00870C0F" w:rsidRPr="00870C0F" w:rsidTr="00870C0F">
              <w:trPr>
                <w:trHeight w:val="720"/>
              </w:trPr>
              <w:tc>
                <w:tcPr>
                  <w:tcW w:w="830" w:type="pct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项目资金                    （万元）</w:t>
                  </w:r>
                </w:p>
              </w:tc>
              <w:tc>
                <w:tcPr>
                  <w:tcW w:w="968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年初预算数（A）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全年执行数（B）</w:t>
                  </w:r>
                </w:p>
              </w:tc>
              <w:tc>
                <w:tcPr>
                  <w:tcW w:w="50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分值（10分）</w:t>
                  </w:r>
                </w:p>
              </w:tc>
              <w:tc>
                <w:tcPr>
                  <w:tcW w:w="7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执行率（B/A)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得分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得分计算方法</w:t>
                  </w:r>
                </w:p>
              </w:tc>
            </w:tr>
            <w:tr w:rsidR="00870C0F" w:rsidRPr="00870C0F" w:rsidTr="00870C0F">
              <w:trPr>
                <w:trHeight w:val="510"/>
              </w:trPr>
              <w:tc>
                <w:tcPr>
                  <w:tcW w:w="830" w:type="pct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968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年度资金总额：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 4.50 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     4.50 </w:t>
                  </w:r>
                </w:p>
              </w:tc>
              <w:tc>
                <w:tcPr>
                  <w:tcW w:w="50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7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100%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10.00 </w:t>
                  </w:r>
                </w:p>
              </w:tc>
              <w:tc>
                <w:tcPr>
                  <w:tcW w:w="532" w:type="pct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执行率*该指标分值，最高不得超过分值上限。</w:t>
                  </w:r>
                </w:p>
              </w:tc>
            </w:tr>
            <w:tr w:rsidR="00870C0F" w:rsidRPr="00870C0F" w:rsidTr="00870C0F">
              <w:trPr>
                <w:trHeight w:val="510"/>
              </w:trPr>
              <w:tc>
                <w:tcPr>
                  <w:tcW w:w="830" w:type="pct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968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其中：财政拨款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 4.50 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     4.50 </w:t>
                  </w:r>
                </w:p>
              </w:tc>
              <w:tc>
                <w:tcPr>
                  <w:tcW w:w="50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7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532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510"/>
              </w:trPr>
              <w:tc>
                <w:tcPr>
                  <w:tcW w:w="830" w:type="pct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968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      其他资金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50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7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  <w:tc>
                <w:tcPr>
                  <w:tcW w:w="532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1635"/>
              </w:trPr>
              <w:tc>
                <w:tcPr>
                  <w:tcW w:w="19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年度总体目标</w:t>
                  </w:r>
                </w:p>
              </w:tc>
              <w:tc>
                <w:tcPr>
                  <w:tcW w:w="2007" w:type="pct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根据市高级法院统一计划签订，用于审判人员学术类查询。</w:t>
                  </w:r>
                </w:p>
              </w:tc>
              <w:tc>
                <w:tcPr>
                  <w:tcW w:w="2796" w:type="pct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1.完成2019年度中国知网法律库一年期使用权。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2.完成2019年度调研课题。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3.完成2019年学术讨论会论文写作工作。</w:t>
                  </w:r>
                </w:p>
              </w:tc>
            </w:tr>
            <w:tr w:rsidR="00870C0F" w:rsidRPr="00870C0F" w:rsidTr="00870C0F">
              <w:trPr>
                <w:trHeight w:val="645"/>
              </w:trPr>
              <w:tc>
                <w:tcPr>
                  <w:tcW w:w="197" w:type="pct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extDirection w:val="tbRlV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绩效指标</w:t>
                  </w:r>
                </w:p>
              </w:tc>
              <w:tc>
                <w:tcPr>
                  <w:tcW w:w="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三级指标</w:t>
                  </w:r>
                </w:p>
              </w:tc>
              <w:tc>
                <w:tcPr>
                  <w:tcW w:w="20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分值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年度指标值(A)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全年实际值(B)</w:t>
                  </w:r>
                </w:p>
              </w:tc>
              <w:tc>
                <w:tcPr>
                  <w:tcW w:w="1272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得分计算方法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得分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未完成原因分析</w:t>
                  </w:r>
                </w:p>
              </w:tc>
            </w:tr>
            <w:tr w:rsidR="00870C0F" w:rsidRPr="00870C0F" w:rsidTr="00870C0F">
              <w:trPr>
                <w:trHeight w:val="1009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产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出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指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标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(50分)</w:t>
                  </w:r>
                </w:p>
              </w:tc>
              <w:tc>
                <w:tcPr>
                  <w:tcW w:w="317" w:type="pct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数量指标(15分)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中国知网法律资源库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一年期使用权</w:t>
                  </w:r>
                </w:p>
              </w:tc>
              <w:tc>
                <w:tcPr>
                  <w:tcW w:w="209" w:type="pct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15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一年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一年</w:t>
                  </w:r>
                </w:p>
              </w:tc>
              <w:tc>
                <w:tcPr>
                  <w:tcW w:w="1272" w:type="pct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完成值达到指标值，记满分；未达到指标值，按B/A或A/B*该指标分值记分。                                     </w:t>
                  </w:r>
                </w:p>
              </w:tc>
              <w:tc>
                <w:tcPr>
                  <w:tcW w:w="460" w:type="pct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15.00 </w:t>
                  </w:r>
                </w:p>
              </w:tc>
              <w:tc>
                <w:tcPr>
                  <w:tcW w:w="532" w:type="pct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</w:tr>
            <w:tr w:rsidR="00870C0F" w:rsidRPr="00870C0F" w:rsidTr="00870C0F">
              <w:trPr>
                <w:trHeight w:val="1170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外网登录ID</w:t>
                  </w:r>
                </w:p>
              </w:tc>
              <w:tc>
                <w:tcPr>
                  <w:tcW w:w="209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20个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20个</w:t>
                  </w:r>
                </w:p>
              </w:tc>
              <w:tc>
                <w:tcPr>
                  <w:tcW w:w="1272" w:type="pct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0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2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1219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调研课题</w:t>
                  </w:r>
                </w:p>
              </w:tc>
              <w:tc>
                <w:tcPr>
                  <w:tcW w:w="209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≥3篇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≥3篇</w:t>
                  </w:r>
                </w:p>
              </w:tc>
              <w:tc>
                <w:tcPr>
                  <w:tcW w:w="1272" w:type="pct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0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2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1219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学术讨论会论文</w:t>
                  </w:r>
                </w:p>
              </w:tc>
              <w:tc>
                <w:tcPr>
                  <w:tcW w:w="209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≥10篇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≥10篇</w:t>
                  </w:r>
                </w:p>
              </w:tc>
              <w:tc>
                <w:tcPr>
                  <w:tcW w:w="1272" w:type="pct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0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2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1099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质量指标（15分）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调研课题评审合格率</w:t>
                  </w:r>
                </w:p>
              </w:tc>
              <w:tc>
                <w:tcPr>
                  <w:tcW w:w="209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15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≥67%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根据“四档”原则分别按照指标分值的100-90%(含90%)、90-75%(含75%)、75-60%(含60%)、60-0%来记分</w:t>
                  </w:r>
                </w:p>
              </w:tc>
              <w:tc>
                <w:tcPr>
                  <w:tcW w:w="46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13.00 </w:t>
                  </w:r>
                </w:p>
              </w:tc>
              <w:tc>
                <w:tcPr>
                  <w:tcW w:w="532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缺少完成质量指标相关支撑资料</w:t>
                  </w:r>
                </w:p>
              </w:tc>
            </w:tr>
            <w:tr w:rsidR="00870C0F" w:rsidRPr="00870C0F" w:rsidTr="00870C0F">
              <w:trPr>
                <w:trHeight w:val="882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学术讨论会论文通过率</w:t>
                  </w:r>
                </w:p>
              </w:tc>
              <w:tc>
                <w:tcPr>
                  <w:tcW w:w="209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≥80%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0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2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1080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进度指标（10分）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调研课题按时结课率</w:t>
                  </w:r>
                </w:p>
              </w:tc>
              <w:tc>
                <w:tcPr>
                  <w:tcW w:w="209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40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≥67%</w:t>
                  </w:r>
                </w:p>
              </w:tc>
              <w:tc>
                <w:tcPr>
                  <w:tcW w:w="53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完成值达到指标值，记满分；未达到指标值，按B/A或A/B*该指标分值记分                                                                   </w:t>
                  </w:r>
                </w:p>
              </w:tc>
              <w:tc>
                <w:tcPr>
                  <w:tcW w:w="46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10.00 </w:t>
                  </w:r>
                </w:p>
              </w:tc>
              <w:tc>
                <w:tcPr>
                  <w:tcW w:w="532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</w:tr>
            <w:tr w:rsidR="00870C0F" w:rsidRPr="00870C0F" w:rsidTr="00870C0F">
              <w:trPr>
                <w:trHeight w:val="1080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学术讨论会论文按时提交率</w:t>
                  </w:r>
                </w:p>
              </w:tc>
              <w:tc>
                <w:tcPr>
                  <w:tcW w:w="209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≥80%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60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532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870C0F" w:rsidRPr="00870C0F" w:rsidTr="00870C0F">
              <w:trPr>
                <w:trHeight w:val="1770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成本指标（10分）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严格按照预算资金控制成本</w:t>
                  </w:r>
                </w:p>
              </w:tc>
              <w:tc>
                <w:tcPr>
                  <w:tcW w:w="209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     4.50 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截至2019年12月31日，实际支付资金4.5万元，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完成值达到指标值，记满分；未达到指标值，按B/A或A/B*该指标分值记分                                                                     </w:t>
                  </w:r>
                </w:p>
              </w:tc>
              <w:tc>
                <w:tcPr>
                  <w:tcW w:w="460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10.00 </w:t>
                  </w:r>
                </w:p>
              </w:tc>
              <w:tc>
                <w:tcPr>
                  <w:tcW w:w="532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</w:tr>
            <w:tr w:rsidR="00870C0F" w:rsidRPr="00870C0F" w:rsidTr="00870C0F">
              <w:trPr>
                <w:trHeight w:val="1380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效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果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指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标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(40分)</w:t>
                  </w:r>
                </w:p>
              </w:tc>
              <w:tc>
                <w:tcPr>
                  <w:tcW w:w="317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效益指标（30分）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kern w:val="0"/>
                      <w:sz w:val="22"/>
                      <w:szCs w:val="22"/>
                    </w:rPr>
                    <w:t>调研建议被采纳次数</w:t>
                  </w:r>
                </w:p>
              </w:tc>
              <w:tc>
                <w:tcPr>
                  <w:tcW w:w="209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406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≥2次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根据“四档”原则分别按照指标分值的100-90%(含90%)、90-75%(含75%)、75-60%(含60%)、60-0%来记分                                    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27.00 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缺少相关项目成果效益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指标支撑资料</w:t>
                  </w:r>
                </w:p>
              </w:tc>
            </w:tr>
            <w:tr w:rsidR="00870C0F" w:rsidRPr="00870C0F" w:rsidTr="00870C0F">
              <w:trPr>
                <w:trHeight w:val="799"/>
              </w:trPr>
              <w:tc>
                <w:tcPr>
                  <w:tcW w:w="197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17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服务对象满意度指标             （10分）</w:t>
                  </w:r>
                </w:p>
              </w:tc>
              <w:tc>
                <w:tcPr>
                  <w:tcW w:w="759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kern w:val="0"/>
                      <w:sz w:val="22"/>
                      <w:szCs w:val="22"/>
                    </w:rPr>
                    <w:t>干警使用满意度</w:t>
                  </w:r>
                </w:p>
              </w:tc>
              <w:tc>
                <w:tcPr>
                  <w:tcW w:w="209" w:type="pc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406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≥90%</w:t>
                  </w:r>
                </w:p>
              </w:tc>
              <w:tc>
                <w:tcPr>
                  <w:tcW w:w="532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达到预期目标</w:t>
                  </w:r>
                </w:p>
              </w:tc>
              <w:tc>
                <w:tcPr>
                  <w:tcW w:w="1272" w:type="pct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根据“四档”原则分别按照指标分值的100-90%(含90%)、90-75%(含75%)、75-60%(含60%)、60-0%来记分</w:t>
                  </w:r>
                </w:p>
              </w:tc>
              <w:tc>
                <w:tcPr>
                  <w:tcW w:w="460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6.00 </w:t>
                  </w:r>
                </w:p>
              </w:tc>
              <w:tc>
                <w:tcPr>
                  <w:tcW w:w="532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>缺少相关满意度指标完成情况</w:t>
                  </w: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br/>
                    <w:t>的资料支持</w:t>
                  </w:r>
                </w:p>
              </w:tc>
            </w:tr>
            <w:tr w:rsidR="00870C0F" w:rsidRPr="00870C0F" w:rsidTr="00870C0F">
              <w:trPr>
                <w:trHeight w:val="570"/>
              </w:trPr>
              <w:tc>
                <w:tcPr>
                  <w:tcW w:w="4008" w:type="pct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6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righ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91.00 </w:t>
                  </w:r>
                </w:p>
              </w:tc>
              <w:tc>
                <w:tcPr>
                  <w:tcW w:w="53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0C0F" w:rsidRPr="00870C0F" w:rsidRDefault="00870C0F" w:rsidP="00870C0F"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 w:rsidRPr="00870C0F"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  <w:szCs w:val="22"/>
                    </w:rPr>
                    <w:t xml:space="preserve">　</w:t>
                  </w:r>
                </w:p>
              </w:tc>
            </w:tr>
          </w:tbl>
          <w:p w:rsidR="00870C0F" w:rsidRPr="002F16D7" w:rsidRDefault="00870C0F" w:rsidP="00C956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A3A00" w:rsidRPr="002F16D7" w:rsidTr="00870C0F">
        <w:trPr>
          <w:trHeight w:val="270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A3A00" w:rsidRPr="002F16D7" w:rsidRDefault="000A3A00" w:rsidP="00C956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0A3A00" w:rsidRPr="000A3A00" w:rsidRDefault="000A3A00" w:rsidP="000A3A00">
      <w:pPr>
        <w:ind w:firstLineChars="200" w:firstLine="640"/>
        <w:rPr>
          <w:rFonts w:ascii="黑体" w:eastAsia="黑体" w:hint="eastAsia"/>
          <w:sz w:val="32"/>
          <w:szCs w:val="32"/>
        </w:rPr>
      </w:pPr>
    </w:p>
    <w:sectPr w:rsidR="000A3A00" w:rsidRPr="000A3A00">
      <w:footerReference w:type="even" r:id="rId8"/>
      <w:footerReference w:type="default" r:id="rId9"/>
      <w:pgSz w:w="16838" w:h="11906" w:orient="landscape"/>
      <w:pgMar w:top="1134" w:right="1134" w:bottom="1134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3BC" w:rsidRDefault="003D33BC">
      <w:r>
        <w:separator/>
      </w:r>
    </w:p>
  </w:endnote>
  <w:endnote w:type="continuationSeparator" w:id="1">
    <w:p w:rsidR="003D33BC" w:rsidRDefault="003D3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E6" w:rsidRDefault="000040E6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11</w:t>
    </w:r>
    <w:r>
      <w:fldChar w:fldCharType="end"/>
    </w:r>
  </w:p>
  <w:p w:rsidR="000040E6" w:rsidRDefault="000040E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E6" w:rsidRDefault="000040E6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B12C00">
      <w:rPr>
        <w:rStyle w:val="a4"/>
        <w:noProof/>
      </w:rPr>
      <w:t>1</w:t>
    </w:r>
    <w:r>
      <w:fldChar w:fldCharType="end"/>
    </w:r>
  </w:p>
  <w:p w:rsidR="000040E6" w:rsidRDefault="000040E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3BC" w:rsidRDefault="003D33BC">
      <w:r>
        <w:separator/>
      </w:r>
    </w:p>
  </w:footnote>
  <w:footnote w:type="continuationSeparator" w:id="1">
    <w:p w:rsidR="003D33BC" w:rsidRDefault="003D33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541AB"/>
    <w:multiLevelType w:val="multilevel"/>
    <w:tmpl w:val="234541AB"/>
    <w:lvl w:ilvl="0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246"/>
    <w:rsid w:val="00003B03"/>
    <w:rsid w:val="000040E6"/>
    <w:rsid w:val="00011541"/>
    <w:rsid w:val="00011D72"/>
    <w:rsid w:val="00017A69"/>
    <w:rsid w:val="00026700"/>
    <w:rsid w:val="00027CD5"/>
    <w:rsid w:val="00031B8E"/>
    <w:rsid w:val="00033EC1"/>
    <w:rsid w:val="00033FA7"/>
    <w:rsid w:val="00034224"/>
    <w:rsid w:val="00040275"/>
    <w:rsid w:val="00041DB6"/>
    <w:rsid w:val="0004719C"/>
    <w:rsid w:val="00047F6E"/>
    <w:rsid w:val="00051B00"/>
    <w:rsid w:val="000601B1"/>
    <w:rsid w:val="000617AB"/>
    <w:rsid w:val="00066E19"/>
    <w:rsid w:val="0006752F"/>
    <w:rsid w:val="00071797"/>
    <w:rsid w:val="00071860"/>
    <w:rsid w:val="0007258E"/>
    <w:rsid w:val="00077A9E"/>
    <w:rsid w:val="00077F4A"/>
    <w:rsid w:val="00077FE5"/>
    <w:rsid w:val="00080447"/>
    <w:rsid w:val="00085663"/>
    <w:rsid w:val="00095948"/>
    <w:rsid w:val="00096504"/>
    <w:rsid w:val="00096B86"/>
    <w:rsid w:val="000A1770"/>
    <w:rsid w:val="000A283C"/>
    <w:rsid w:val="000A3A00"/>
    <w:rsid w:val="000A5636"/>
    <w:rsid w:val="000B15B7"/>
    <w:rsid w:val="000C4611"/>
    <w:rsid w:val="000D6854"/>
    <w:rsid w:val="000E0B26"/>
    <w:rsid w:val="000E3291"/>
    <w:rsid w:val="000F08FE"/>
    <w:rsid w:val="000F2A48"/>
    <w:rsid w:val="000F49BE"/>
    <w:rsid w:val="000F56A8"/>
    <w:rsid w:val="00100246"/>
    <w:rsid w:val="00103F9D"/>
    <w:rsid w:val="0010682D"/>
    <w:rsid w:val="001073C6"/>
    <w:rsid w:val="00107DB5"/>
    <w:rsid w:val="00110403"/>
    <w:rsid w:val="0011483D"/>
    <w:rsid w:val="00115724"/>
    <w:rsid w:val="00130995"/>
    <w:rsid w:val="00131FF9"/>
    <w:rsid w:val="00132320"/>
    <w:rsid w:val="001369A7"/>
    <w:rsid w:val="001428C5"/>
    <w:rsid w:val="001440FD"/>
    <w:rsid w:val="001451ED"/>
    <w:rsid w:val="001503D8"/>
    <w:rsid w:val="00157540"/>
    <w:rsid w:val="00161F07"/>
    <w:rsid w:val="0017111F"/>
    <w:rsid w:val="00173CF6"/>
    <w:rsid w:val="00180DAD"/>
    <w:rsid w:val="0018370E"/>
    <w:rsid w:val="001852E1"/>
    <w:rsid w:val="00187AAC"/>
    <w:rsid w:val="00190204"/>
    <w:rsid w:val="00191568"/>
    <w:rsid w:val="001A4277"/>
    <w:rsid w:val="001A7D2E"/>
    <w:rsid w:val="001B1DF9"/>
    <w:rsid w:val="001B1E93"/>
    <w:rsid w:val="001B375E"/>
    <w:rsid w:val="001B5E87"/>
    <w:rsid w:val="001B5E91"/>
    <w:rsid w:val="001B7988"/>
    <w:rsid w:val="001D78D9"/>
    <w:rsid w:val="001E0556"/>
    <w:rsid w:val="001E2355"/>
    <w:rsid w:val="001E2379"/>
    <w:rsid w:val="001E29A9"/>
    <w:rsid w:val="001F5857"/>
    <w:rsid w:val="00206EC3"/>
    <w:rsid w:val="0021047C"/>
    <w:rsid w:val="00211E4E"/>
    <w:rsid w:val="00213D1C"/>
    <w:rsid w:val="00214C3A"/>
    <w:rsid w:val="00217517"/>
    <w:rsid w:val="00222628"/>
    <w:rsid w:val="002253CB"/>
    <w:rsid w:val="002326DE"/>
    <w:rsid w:val="00234314"/>
    <w:rsid w:val="00241724"/>
    <w:rsid w:val="0024390C"/>
    <w:rsid w:val="002441F4"/>
    <w:rsid w:val="00244204"/>
    <w:rsid w:val="002448A4"/>
    <w:rsid w:val="00245A0A"/>
    <w:rsid w:val="00246C42"/>
    <w:rsid w:val="002515CC"/>
    <w:rsid w:val="00253EC4"/>
    <w:rsid w:val="00254515"/>
    <w:rsid w:val="0026479D"/>
    <w:rsid w:val="002673C4"/>
    <w:rsid w:val="0027112B"/>
    <w:rsid w:val="00271C3F"/>
    <w:rsid w:val="00272460"/>
    <w:rsid w:val="00272E02"/>
    <w:rsid w:val="0027394A"/>
    <w:rsid w:val="00274D50"/>
    <w:rsid w:val="00274E1A"/>
    <w:rsid w:val="002760D5"/>
    <w:rsid w:val="00276289"/>
    <w:rsid w:val="002770CE"/>
    <w:rsid w:val="0028081D"/>
    <w:rsid w:val="0028458C"/>
    <w:rsid w:val="002911BD"/>
    <w:rsid w:val="00291C98"/>
    <w:rsid w:val="00294DE9"/>
    <w:rsid w:val="002A1488"/>
    <w:rsid w:val="002A45B3"/>
    <w:rsid w:val="002A4C2B"/>
    <w:rsid w:val="002B19D0"/>
    <w:rsid w:val="002B3682"/>
    <w:rsid w:val="002B5464"/>
    <w:rsid w:val="002C0443"/>
    <w:rsid w:val="002C12FB"/>
    <w:rsid w:val="002C24BC"/>
    <w:rsid w:val="002D03C6"/>
    <w:rsid w:val="002D0FDF"/>
    <w:rsid w:val="002D3955"/>
    <w:rsid w:val="002D68A9"/>
    <w:rsid w:val="002E06AE"/>
    <w:rsid w:val="002E4B75"/>
    <w:rsid w:val="002E68DD"/>
    <w:rsid w:val="002F17C2"/>
    <w:rsid w:val="002F32EE"/>
    <w:rsid w:val="002F4054"/>
    <w:rsid w:val="002F5574"/>
    <w:rsid w:val="00301D20"/>
    <w:rsid w:val="00302B19"/>
    <w:rsid w:val="00303428"/>
    <w:rsid w:val="003053C4"/>
    <w:rsid w:val="003058A3"/>
    <w:rsid w:val="00307DA5"/>
    <w:rsid w:val="00311256"/>
    <w:rsid w:val="0031169D"/>
    <w:rsid w:val="0031170D"/>
    <w:rsid w:val="003124CF"/>
    <w:rsid w:val="00313E14"/>
    <w:rsid w:val="003167DD"/>
    <w:rsid w:val="00321BD8"/>
    <w:rsid w:val="00325687"/>
    <w:rsid w:val="00332C14"/>
    <w:rsid w:val="00335079"/>
    <w:rsid w:val="003352CE"/>
    <w:rsid w:val="00341D8E"/>
    <w:rsid w:val="003502B9"/>
    <w:rsid w:val="00351B8F"/>
    <w:rsid w:val="00353226"/>
    <w:rsid w:val="00353337"/>
    <w:rsid w:val="00353717"/>
    <w:rsid w:val="00354630"/>
    <w:rsid w:val="00365A24"/>
    <w:rsid w:val="003712DB"/>
    <w:rsid w:val="00373DDC"/>
    <w:rsid w:val="00377B9E"/>
    <w:rsid w:val="00382A86"/>
    <w:rsid w:val="00383BCC"/>
    <w:rsid w:val="00385243"/>
    <w:rsid w:val="003925D4"/>
    <w:rsid w:val="00393366"/>
    <w:rsid w:val="003937DC"/>
    <w:rsid w:val="00393D75"/>
    <w:rsid w:val="00394D75"/>
    <w:rsid w:val="003A2F2D"/>
    <w:rsid w:val="003A43AC"/>
    <w:rsid w:val="003A4EB6"/>
    <w:rsid w:val="003A6280"/>
    <w:rsid w:val="003A7AE9"/>
    <w:rsid w:val="003A7BC5"/>
    <w:rsid w:val="003A7FF5"/>
    <w:rsid w:val="003B0352"/>
    <w:rsid w:val="003B4437"/>
    <w:rsid w:val="003B48C4"/>
    <w:rsid w:val="003B5E20"/>
    <w:rsid w:val="003B6DAD"/>
    <w:rsid w:val="003B735F"/>
    <w:rsid w:val="003C030C"/>
    <w:rsid w:val="003C55FC"/>
    <w:rsid w:val="003D0EC3"/>
    <w:rsid w:val="003D33BC"/>
    <w:rsid w:val="003D7274"/>
    <w:rsid w:val="003E4D82"/>
    <w:rsid w:val="003E5BC1"/>
    <w:rsid w:val="003F0D1B"/>
    <w:rsid w:val="003F1DD6"/>
    <w:rsid w:val="00401087"/>
    <w:rsid w:val="00402E26"/>
    <w:rsid w:val="004110BC"/>
    <w:rsid w:val="0041271F"/>
    <w:rsid w:val="0041688E"/>
    <w:rsid w:val="0042093C"/>
    <w:rsid w:val="004233DD"/>
    <w:rsid w:val="004242DC"/>
    <w:rsid w:val="00424405"/>
    <w:rsid w:val="00425D24"/>
    <w:rsid w:val="00426A4D"/>
    <w:rsid w:val="00427687"/>
    <w:rsid w:val="00433231"/>
    <w:rsid w:val="004334CA"/>
    <w:rsid w:val="0043506A"/>
    <w:rsid w:val="00435830"/>
    <w:rsid w:val="0043619C"/>
    <w:rsid w:val="00436B13"/>
    <w:rsid w:val="0044475D"/>
    <w:rsid w:val="00444D1E"/>
    <w:rsid w:val="0044571A"/>
    <w:rsid w:val="0045090E"/>
    <w:rsid w:val="00451E2E"/>
    <w:rsid w:val="004537BA"/>
    <w:rsid w:val="00453E36"/>
    <w:rsid w:val="00457286"/>
    <w:rsid w:val="00461FA5"/>
    <w:rsid w:val="00463566"/>
    <w:rsid w:val="00464182"/>
    <w:rsid w:val="00471C52"/>
    <w:rsid w:val="0047460C"/>
    <w:rsid w:val="00474FF2"/>
    <w:rsid w:val="00480098"/>
    <w:rsid w:val="00483A35"/>
    <w:rsid w:val="00485E12"/>
    <w:rsid w:val="004865DA"/>
    <w:rsid w:val="0048779C"/>
    <w:rsid w:val="00487AB7"/>
    <w:rsid w:val="00487ED0"/>
    <w:rsid w:val="0049682C"/>
    <w:rsid w:val="004A168E"/>
    <w:rsid w:val="004A4EC7"/>
    <w:rsid w:val="004B0003"/>
    <w:rsid w:val="004B60E4"/>
    <w:rsid w:val="004C020A"/>
    <w:rsid w:val="004C03A3"/>
    <w:rsid w:val="004C1EDE"/>
    <w:rsid w:val="004C44B8"/>
    <w:rsid w:val="004C7629"/>
    <w:rsid w:val="004D0D5D"/>
    <w:rsid w:val="004D1807"/>
    <w:rsid w:val="004D76FD"/>
    <w:rsid w:val="004E27DD"/>
    <w:rsid w:val="004E3350"/>
    <w:rsid w:val="004E5292"/>
    <w:rsid w:val="004F2C5B"/>
    <w:rsid w:val="004F641B"/>
    <w:rsid w:val="004F71F3"/>
    <w:rsid w:val="005052FA"/>
    <w:rsid w:val="005069E1"/>
    <w:rsid w:val="00507E59"/>
    <w:rsid w:val="005122B5"/>
    <w:rsid w:val="0052381C"/>
    <w:rsid w:val="00533863"/>
    <w:rsid w:val="005346B3"/>
    <w:rsid w:val="0054051C"/>
    <w:rsid w:val="005437B9"/>
    <w:rsid w:val="00546A84"/>
    <w:rsid w:val="00547BE2"/>
    <w:rsid w:val="0055353D"/>
    <w:rsid w:val="00556923"/>
    <w:rsid w:val="0056187C"/>
    <w:rsid w:val="00576B03"/>
    <w:rsid w:val="00591655"/>
    <w:rsid w:val="00591BEC"/>
    <w:rsid w:val="005940EA"/>
    <w:rsid w:val="00594448"/>
    <w:rsid w:val="00597A23"/>
    <w:rsid w:val="005A1D6F"/>
    <w:rsid w:val="005A52A6"/>
    <w:rsid w:val="005B0DEC"/>
    <w:rsid w:val="005B368E"/>
    <w:rsid w:val="005B6E69"/>
    <w:rsid w:val="005C0015"/>
    <w:rsid w:val="005C1A50"/>
    <w:rsid w:val="005C2BCE"/>
    <w:rsid w:val="005C2CA5"/>
    <w:rsid w:val="005C7062"/>
    <w:rsid w:val="005C7788"/>
    <w:rsid w:val="005D10B9"/>
    <w:rsid w:val="005D18DA"/>
    <w:rsid w:val="005E00DC"/>
    <w:rsid w:val="005E3BBC"/>
    <w:rsid w:val="005E3EC6"/>
    <w:rsid w:val="005E4E07"/>
    <w:rsid w:val="005E4E46"/>
    <w:rsid w:val="005E5275"/>
    <w:rsid w:val="005E598A"/>
    <w:rsid w:val="005E7DC8"/>
    <w:rsid w:val="005E7EC9"/>
    <w:rsid w:val="005F46F6"/>
    <w:rsid w:val="005F7087"/>
    <w:rsid w:val="00611BE4"/>
    <w:rsid w:val="0061219B"/>
    <w:rsid w:val="00621419"/>
    <w:rsid w:val="00625461"/>
    <w:rsid w:val="00626446"/>
    <w:rsid w:val="00626BE8"/>
    <w:rsid w:val="00632804"/>
    <w:rsid w:val="006376DA"/>
    <w:rsid w:val="006459DA"/>
    <w:rsid w:val="006502E8"/>
    <w:rsid w:val="00656310"/>
    <w:rsid w:val="0065675C"/>
    <w:rsid w:val="0065793F"/>
    <w:rsid w:val="00657D93"/>
    <w:rsid w:val="0066263B"/>
    <w:rsid w:val="00663726"/>
    <w:rsid w:val="0067195C"/>
    <w:rsid w:val="006724F7"/>
    <w:rsid w:val="0067511A"/>
    <w:rsid w:val="0067539B"/>
    <w:rsid w:val="00675543"/>
    <w:rsid w:val="00677396"/>
    <w:rsid w:val="00677AD9"/>
    <w:rsid w:val="00681970"/>
    <w:rsid w:val="00690641"/>
    <w:rsid w:val="00691844"/>
    <w:rsid w:val="00693DDF"/>
    <w:rsid w:val="00696F9E"/>
    <w:rsid w:val="006A374A"/>
    <w:rsid w:val="006A505E"/>
    <w:rsid w:val="006A513E"/>
    <w:rsid w:val="006A5265"/>
    <w:rsid w:val="006B0CB9"/>
    <w:rsid w:val="006B2609"/>
    <w:rsid w:val="006B2750"/>
    <w:rsid w:val="006B3678"/>
    <w:rsid w:val="006B7390"/>
    <w:rsid w:val="006C0084"/>
    <w:rsid w:val="006C107D"/>
    <w:rsid w:val="006C3600"/>
    <w:rsid w:val="006C4534"/>
    <w:rsid w:val="006C5205"/>
    <w:rsid w:val="006C75F6"/>
    <w:rsid w:val="006D3F53"/>
    <w:rsid w:val="006D60AF"/>
    <w:rsid w:val="00701651"/>
    <w:rsid w:val="007049BF"/>
    <w:rsid w:val="00704E79"/>
    <w:rsid w:val="00707A26"/>
    <w:rsid w:val="0071120F"/>
    <w:rsid w:val="00716380"/>
    <w:rsid w:val="00722165"/>
    <w:rsid w:val="00724B1C"/>
    <w:rsid w:val="007428F0"/>
    <w:rsid w:val="007512EF"/>
    <w:rsid w:val="007551AC"/>
    <w:rsid w:val="0076101C"/>
    <w:rsid w:val="00763D87"/>
    <w:rsid w:val="007670B2"/>
    <w:rsid w:val="00771795"/>
    <w:rsid w:val="00774925"/>
    <w:rsid w:val="0079279F"/>
    <w:rsid w:val="00793E69"/>
    <w:rsid w:val="007A063C"/>
    <w:rsid w:val="007A16B0"/>
    <w:rsid w:val="007A19EA"/>
    <w:rsid w:val="007A6092"/>
    <w:rsid w:val="007A64A6"/>
    <w:rsid w:val="007A7C89"/>
    <w:rsid w:val="007B0B99"/>
    <w:rsid w:val="007B1487"/>
    <w:rsid w:val="007B2A43"/>
    <w:rsid w:val="007B326F"/>
    <w:rsid w:val="007B6A58"/>
    <w:rsid w:val="007B6C06"/>
    <w:rsid w:val="007B7B78"/>
    <w:rsid w:val="007C32B1"/>
    <w:rsid w:val="007C7A22"/>
    <w:rsid w:val="007C7C62"/>
    <w:rsid w:val="007D1076"/>
    <w:rsid w:val="007D12B7"/>
    <w:rsid w:val="007D2A49"/>
    <w:rsid w:val="007D5E38"/>
    <w:rsid w:val="007D7AC4"/>
    <w:rsid w:val="007E0340"/>
    <w:rsid w:val="007E1D4A"/>
    <w:rsid w:val="007E53C0"/>
    <w:rsid w:val="007E7703"/>
    <w:rsid w:val="007F4558"/>
    <w:rsid w:val="007F64DF"/>
    <w:rsid w:val="00801000"/>
    <w:rsid w:val="008050EF"/>
    <w:rsid w:val="0080652C"/>
    <w:rsid w:val="0080715F"/>
    <w:rsid w:val="008113D6"/>
    <w:rsid w:val="00812BA7"/>
    <w:rsid w:val="00813A87"/>
    <w:rsid w:val="00815F57"/>
    <w:rsid w:val="0081760B"/>
    <w:rsid w:val="008218AC"/>
    <w:rsid w:val="00825359"/>
    <w:rsid w:val="00825E13"/>
    <w:rsid w:val="00826F07"/>
    <w:rsid w:val="008337CB"/>
    <w:rsid w:val="00834A3C"/>
    <w:rsid w:val="00836581"/>
    <w:rsid w:val="00837658"/>
    <w:rsid w:val="00837CD4"/>
    <w:rsid w:val="008400EE"/>
    <w:rsid w:val="00840791"/>
    <w:rsid w:val="00845576"/>
    <w:rsid w:val="00850708"/>
    <w:rsid w:val="00851024"/>
    <w:rsid w:val="008526D7"/>
    <w:rsid w:val="0085282C"/>
    <w:rsid w:val="0086238C"/>
    <w:rsid w:val="008655DC"/>
    <w:rsid w:val="0086732D"/>
    <w:rsid w:val="00870183"/>
    <w:rsid w:val="00870C0F"/>
    <w:rsid w:val="00875726"/>
    <w:rsid w:val="00877F10"/>
    <w:rsid w:val="0088225D"/>
    <w:rsid w:val="00882F8D"/>
    <w:rsid w:val="00884FB0"/>
    <w:rsid w:val="008853A5"/>
    <w:rsid w:val="0089284A"/>
    <w:rsid w:val="008944DA"/>
    <w:rsid w:val="00894D78"/>
    <w:rsid w:val="008A4AE8"/>
    <w:rsid w:val="008A6A18"/>
    <w:rsid w:val="008B033F"/>
    <w:rsid w:val="008B4003"/>
    <w:rsid w:val="008B7443"/>
    <w:rsid w:val="008C179E"/>
    <w:rsid w:val="008C2379"/>
    <w:rsid w:val="008C4FF7"/>
    <w:rsid w:val="008C5C4C"/>
    <w:rsid w:val="008C7056"/>
    <w:rsid w:val="008C706D"/>
    <w:rsid w:val="008D3145"/>
    <w:rsid w:val="008D3D25"/>
    <w:rsid w:val="008E1A54"/>
    <w:rsid w:val="008E1F95"/>
    <w:rsid w:val="008E36B6"/>
    <w:rsid w:val="008E4267"/>
    <w:rsid w:val="008E4847"/>
    <w:rsid w:val="008E5FF1"/>
    <w:rsid w:val="008E6E14"/>
    <w:rsid w:val="008E778E"/>
    <w:rsid w:val="008F1528"/>
    <w:rsid w:val="008F1AE5"/>
    <w:rsid w:val="008F55D9"/>
    <w:rsid w:val="009057DE"/>
    <w:rsid w:val="00905F97"/>
    <w:rsid w:val="00906FA3"/>
    <w:rsid w:val="0091239D"/>
    <w:rsid w:val="00912825"/>
    <w:rsid w:val="009129B8"/>
    <w:rsid w:val="00912B99"/>
    <w:rsid w:val="00912C78"/>
    <w:rsid w:val="009351E9"/>
    <w:rsid w:val="00937862"/>
    <w:rsid w:val="00942279"/>
    <w:rsid w:val="009449B0"/>
    <w:rsid w:val="0094603F"/>
    <w:rsid w:val="009524EB"/>
    <w:rsid w:val="00962013"/>
    <w:rsid w:val="00963942"/>
    <w:rsid w:val="0096716C"/>
    <w:rsid w:val="009672B2"/>
    <w:rsid w:val="00971C66"/>
    <w:rsid w:val="0098419C"/>
    <w:rsid w:val="009843EF"/>
    <w:rsid w:val="00984E66"/>
    <w:rsid w:val="009867F2"/>
    <w:rsid w:val="00991347"/>
    <w:rsid w:val="00996018"/>
    <w:rsid w:val="0099738E"/>
    <w:rsid w:val="009A493E"/>
    <w:rsid w:val="009A531F"/>
    <w:rsid w:val="009A6931"/>
    <w:rsid w:val="009A7574"/>
    <w:rsid w:val="009B1F9A"/>
    <w:rsid w:val="009B1FA9"/>
    <w:rsid w:val="009B349F"/>
    <w:rsid w:val="009B4293"/>
    <w:rsid w:val="009B6715"/>
    <w:rsid w:val="009C49F9"/>
    <w:rsid w:val="009D0BE2"/>
    <w:rsid w:val="009D114E"/>
    <w:rsid w:val="009D210F"/>
    <w:rsid w:val="009D309C"/>
    <w:rsid w:val="009D37B1"/>
    <w:rsid w:val="009D4717"/>
    <w:rsid w:val="009D694D"/>
    <w:rsid w:val="009E264E"/>
    <w:rsid w:val="009F0F81"/>
    <w:rsid w:val="009F2543"/>
    <w:rsid w:val="009F256D"/>
    <w:rsid w:val="009F341E"/>
    <w:rsid w:val="009F57CE"/>
    <w:rsid w:val="00A117CA"/>
    <w:rsid w:val="00A12225"/>
    <w:rsid w:val="00A14C18"/>
    <w:rsid w:val="00A25898"/>
    <w:rsid w:val="00A25F01"/>
    <w:rsid w:val="00A26C67"/>
    <w:rsid w:val="00A3071D"/>
    <w:rsid w:val="00A3182E"/>
    <w:rsid w:val="00A31A89"/>
    <w:rsid w:val="00A32F06"/>
    <w:rsid w:val="00A34EFE"/>
    <w:rsid w:val="00A36546"/>
    <w:rsid w:val="00A4069C"/>
    <w:rsid w:val="00A429CB"/>
    <w:rsid w:val="00A44E87"/>
    <w:rsid w:val="00A5063C"/>
    <w:rsid w:val="00A52749"/>
    <w:rsid w:val="00A5422E"/>
    <w:rsid w:val="00A56EC1"/>
    <w:rsid w:val="00A6350C"/>
    <w:rsid w:val="00A6370B"/>
    <w:rsid w:val="00A63A73"/>
    <w:rsid w:val="00A662E5"/>
    <w:rsid w:val="00A6655C"/>
    <w:rsid w:val="00A66CBB"/>
    <w:rsid w:val="00A6704E"/>
    <w:rsid w:val="00A67EA4"/>
    <w:rsid w:val="00A83AA1"/>
    <w:rsid w:val="00A9343A"/>
    <w:rsid w:val="00A9706C"/>
    <w:rsid w:val="00A97B34"/>
    <w:rsid w:val="00AA1B5C"/>
    <w:rsid w:val="00AA7A27"/>
    <w:rsid w:val="00AB3FB0"/>
    <w:rsid w:val="00AB465D"/>
    <w:rsid w:val="00AC114C"/>
    <w:rsid w:val="00AC1478"/>
    <w:rsid w:val="00AC3CEA"/>
    <w:rsid w:val="00AC6C2D"/>
    <w:rsid w:val="00AC6E17"/>
    <w:rsid w:val="00AC7079"/>
    <w:rsid w:val="00AD2FF3"/>
    <w:rsid w:val="00AD7764"/>
    <w:rsid w:val="00AD7FE2"/>
    <w:rsid w:val="00AE1284"/>
    <w:rsid w:val="00AE7339"/>
    <w:rsid w:val="00AF0E40"/>
    <w:rsid w:val="00AF1B0B"/>
    <w:rsid w:val="00AF242C"/>
    <w:rsid w:val="00AF3CC4"/>
    <w:rsid w:val="00B05903"/>
    <w:rsid w:val="00B10ADA"/>
    <w:rsid w:val="00B12C00"/>
    <w:rsid w:val="00B12C7A"/>
    <w:rsid w:val="00B12E10"/>
    <w:rsid w:val="00B22BC3"/>
    <w:rsid w:val="00B25865"/>
    <w:rsid w:val="00B272B6"/>
    <w:rsid w:val="00B2771B"/>
    <w:rsid w:val="00B336E9"/>
    <w:rsid w:val="00B33AE5"/>
    <w:rsid w:val="00B35BE5"/>
    <w:rsid w:val="00B45CC4"/>
    <w:rsid w:val="00B46965"/>
    <w:rsid w:val="00B54ED0"/>
    <w:rsid w:val="00B55D47"/>
    <w:rsid w:val="00B60A16"/>
    <w:rsid w:val="00B61AE7"/>
    <w:rsid w:val="00B6204E"/>
    <w:rsid w:val="00B649EC"/>
    <w:rsid w:val="00B728DD"/>
    <w:rsid w:val="00B72D43"/>
    <w:rsid w:val="00B74121"/>
    <w:rsid w:val="00B85FF0"/>
    <w:rsid w:val="00B86150"/>
    <w:rsid w:val="00B878F9"/>
    <w:rsid w:val="00B9044A"/>
    <w:rsid w:val="00B93B17"/>
    <w:rsid w:val="00B960F3"/>
    <w:rsid w:val="00B96A31"/>
    <w:rsid w:val="00BA05E6"/>
    <w:rsid w:val="00BA51B0"/>
    <w:rsid w:val="00BA6319"/>
    <w:rsid w:val="00BC03B0"/>
    <w:rsid w:val="00BC06A3"/>
    <w:rsid w:val="00BC0CEA"/>
    <w:rsid w:val="00BC2220"/>
    <w:rsid w:val="00BC26B9"/>
    <w:rsid w:val="00BC26FA"/>
    <w:rsid w:val="00BC4E01"/>
    <w:rsid w:val="00BC73F6"/>
    <w:rsid w:val="00BD1177"/>
    <w:rsid w:val="00BD1374"/>
    <w:rsid w:val="00BD3531"/>
    <w:rsid w:val="00BD4E35"/>
    <w:rsid w:val="00BE34CA"/>
    <w:rsid w:val="00BF116A"/>
    <w:rsid w:val="00C040A8"/>
    <w:rsid w:val="00C04CA2"/>
    <w:rsid w:val="00C0623C"/>
    <w:rsid w:val="00C06A07"/>
    <w:rsid w:val="00C132B6"/>
    <w:rsid w:val="00C152C3"/>
    <w:rsid w:val="00C24A10"/>
    <w:rsid w:val="00C27003"/>
    <w:rsid w:val="00C27597"/>
    <w:rsid w:val="00C32BD4"/>
    <w:rsid w:val="00C33E48"/>
    <w:rsid w:val="00C3618B"/>
    <w:rsid w:val="00C403FB"/>
    <w:rsid w:val="00C4316E"/>
    <w:rsid w:val="00C441A2"/>
    <w:rsid w:val="00C462A5"/>
    <w:rsid w:val="00C5076B"/>
    <w:rsid w:val="00C512D4"/>
    <w:rsid w:val="00C51CF4"/>
    <w:rsid w:val="00C531E2"/>
    <w:rsid w:val="00C57E34"/>
    <w:rsid w:val="00C64659"/>
    <w:rsid w:val="00C662E9"/>
    <w:rsid w:val="00C66C2D"/>
    <w:rsid w:val="00C7190B"/>
    <w:rsid w:val="00C71A7A"/>
    <w:rsid w:val="00C76852"/>
    <w:rsid w:val="00C77210"/>
    <w:rsid w:val="00C777FA"/>
    <w:rsid w:val="00C77989"/>
    <w:rsid w:val="00C81E51"/>
    <w:rsid w:val="00C87B73"/>
    <w:rsid w:val="00C92444"/>
    <w:rsid w:val="00C92FBB"/>
    <w:rsid w:val="00C93327"/>
    <w:rsid w:val="00C956AB"/>
    <w:rsid w:val="00CA5602"/>
    <w:rsid w:val="00CA5CA9"/>
    <w:rsid w:val="00CA667F"/>
    <w:rsid w:val="00CA78E2"/>
    <w:rsid w:val="00CB1BBE"/>
    <w:rsid w:val="00CB65DB"/>
    <w:rsid w:val="00CB6BD9"/>
    <w:rsid w:val="00CC293A"/>
    <w:rsid w:val="00CC3C5D"/>
    <w:rsid w:val="00CD51B4"/>
    <w:rsid w:val="00CE19F6"/>
    <w:rsid w:val="00CF366B"/>
    <w:rsid w:val="00CF5D9D"/>
    <w:rsid w:val="00CF606C"/>
    <w:rsid w:val="00CF7423"/>
    <w:rsid w:val="00D03E80"/>
    <w:rsid w:val="00D15B9F"/>
    <w:rsid w:val="00D15DD6"/>
    <w:rsid w:val="00D16941"/>
    <w:rsid w:val="00D25548"/>
    <w:rsid w:val="00D2601F"/>
    <w:rsid w:val="00D27759"/>
    <w:rsid w:val="00D277C8"/>
    <w:rsid w:val="00D30028"/>
    <w:rsid w:val="00D31667"/>
    <w:rsid w:val="00D325D3"/>
    <w:rsid w:val="00D34D40"/>
    <w:rsid w:val="00D408D6"/>
    <w:rsid w:val="00D44A94"/>
    <w:rsid w:val="00D455C5"/>
    <w:rsid w:val="00D458BA"/>
    <w:rsid w:val="00D5062D"/>
    <w:rsid w:val="00D511DD"/>
    <w:rsid w:val="00D55C2A"/>
    <w:rsid w:val="00D571C1"/>
    <w:rsid w:val="00D602F4"/>
    <w:rsid w:val="00D6457E"/>
    <w:rsid w:val="00D742E2"/>
    <w:rsid w:val="00D7580E"/>
    <w:rsid w:val="00D87DAF"/>
    <w:rsid w:val="00D9446D"/>
    <w:rsid w:val="00DA2994"/>
    <w:rsid w:val="00DB08E8"/>
    <w:rsid w:val="00DB0DED"/>
    <w:rsid w:val="00DB3073"/>
    <w:rsid w:val="00DB3BA9"/>
    <w:rsid w:val="00DB50FE"/>
    <w:rsid w:val="00DB5EDA"/>
    <w:rsid w:val="00DC2349"/>
    <w:rsid w:val="00DC3026"/>
    <w:rsid w:val="00DD212A"/>
    <w:rsid w:val="00DD57AA"/>
    <w:rsid w:val="00DE1578"/>
    <w:rsid w:val="00DE7F67"/>
    <w:rsid w:val="00DF0529"/>
    <w:rsid w:val="00DF0D0F"/>
    <w:rsid w:val="00DF13D6"/>
    <w:rsid w:val="00DF27D6"/>
    <w:rsid w:val="00DF2BEA"/>
    <w:rsid w:val="00DF4488"/>
    <w:rsid w:val="00DF5B98"/>
    <w:rsid w:val="00DF6FA8"/>
    <w:rsid w:val="00DF701E"/>
    <w:rsid w:val="00DF7BE5"/>
    <w:rsid w:val="00E00D49"/>
    <w:rsid w:val="00E019A8"/>
    <w:rsid w:val="00E03A46"/>
    <w:rsid w:val="00E03C6D"/>
    <w:rsid w:val="00E0476F"/>
    <w:rsid w:val="00E04899"/>
    <w:rsid w:val="00E0796F"/>
    <w:rsid w:val="00E24371"/>
    <w:rsid w:val="00E26641"/>
    <w:rsid w:val="00E2778F"/>
    <w:rsid w:val="00E33023"/>
    <w:rsid w:val="00E331F3"/>
    <w:rsid w:val="00E3498D"/>
    <w:rsid w:val="00E42425"/>
    <w:rsid w:val="00E43E55"/>
    <w:rsid w:val="00E4554E"/>
    <w:rsid w:val="00E46D22"/>
    <w:rsid w:val="00E53C0E"/>
    <w:rsid w:val="00E54F7E"/>
    <w:rsid w:val="00E560CE"/>
    <w:rsid w:val="00E5674E"/>
    <w:rsid w:val="00E63783"/>
    <w:rsid w:val="00E650E2"/>
    <w:rsid w:val="00E75CAD"/>
    <w:rsid w:val="00E76922"/>
    <w:rsid w:val="00E8595B"/>
    <w:rsid w:val="00E915EC"/>
    <w:rsid w:val="00E9711A"/>
    <w:rsid w:val="00EA1099"/>
    <w:rsid w:val="00EA11B1"/>
    <w:rsid w:val="00EA2224"/>
    <w:rsid w:val="00EA7194"/>
    <w:rsid w:val="00EB1329"/>
    <w:rsid w:val="00EB2987"/>
    <w:rsid w:val="00EB2D75"/>
    <w:rsid w:val="00EB34BE"/>
    <w:rsid w:val="00EB571A"/>
    <w:rsid w:val="00EC2804"/>
    <w:rsid w:val="00EC6138"/>
    <w:rsid w:val="00ED17BD"/>
    <w:rsid w:val="00ED1DCF"/>
    <w:rsid w:val="00ED43C9"/>
    <w:rsid w:val="00EE1C95"/>
    <w:rsid w:val="00EE2C60"/>
    <w:rsid w:val="00EE2E58"/>
    <w:rsid w:val="00EE487A"/>
    <w:rsid w:val="00EE734C"/>
    <w:rsid w:val="00EF6907"/>
    <w:rsid w:val="00F01F54"/>
    <w:rsid w:val="00F04D4D"/>
    <w:rsid w:val="00F11DD8"/>
    <w:rsid w:val="00F11EA1"/>
    <w:rsid w:val="00F12745"/>
    <w:rsid w:val="00F13766"/>
    <w:rsid w:val="00F20A77"/>
    <w:rsid w:val="00F22C60"/>
    <w:rsid w:val="00F231A4"/>
    <w:rsid w:val="00F23252"/>
    <w:rsid w:val="00F27B2A"/>
    <w:rsid w:val="00F345D3"/>
    <w:rsid w:val="00F356ED"/>
    <w:rsid w:val="00F359B5"/>
    <w:rsid w:val="00F4144F"/>
    <w:rsid w:val="00F433F3"/>
    <w:rsid w:val="00F46D6E"/>
    <w:rsid w:val="00F47F64"/>
    <w:rsid w:val="00F522D9"/>
    <w:rsid w:val="00F528ED"/>
    <w:rsid w:val="00F52F54"/>
    <w:rsid w:val="00F53584"/>
    <w:rsid w:val="00F61B24"/>
    <w:rsid w:val="00F62DE5"/>
    <w:rsid w:val="00F63F8A"/>
    <w:rsid w:val="00F703DC"/>
    <w:rsid w:val="00F71D06"/>
    <w:rsid w:val="00F73B46"/>
    <w:rsid w:val="00F73D01"/>
    <w:rsid w:val="00F7642B"/>
    <w:rsid w:val="00F76A43"/>
    <w:rsid w:val="00F80334"/>
    <w:rsid w:val="00F83DF9"/>
    <w:rsid w:val="00F85DA0"/>
    <w:rsid w:val="00F86C6F"/>
    <w:rsid w:val="00F930AF"/>
    <w:rsid w:val="00F9352C"/>
    <w:rsid w:val="00F975B0"/>
    <w:rsid w:val="00FA15F1"/>
    <w:rsid w:val="00FA19F5"/>
    <w:rsid w:val="00FA4A69"/>
    <w:rsid w:val="00FA649A"/>
    <w:rsid w:val="00FB1248"/>
    <w:rsid w:val="00FB208D"/>
    <w:rsid w:val="00FB3CF4"/>
    <w:rsid w:val="00FB4A27"/>
    <w:rsid w:val="00FB4A49"/>
    <w:rsid w:val="00FB69B3"/>
    <w:rsid w:val="00FC4B37"/>
    <w:rsid w:val="00FC5354"/>
    <w:rsid w:val="00FC6FBE"/>
    <w:rsid w:val="00FD1162"/>
    <w:rsid w:val="00FD2232"/>
    <w:rsid w:val="00FD4AE7"/>
    <w:rsid w:val="00FD65A9"/>
    <w:rsid w:val="00FD7508"/>
    <w:rsid w:val="00FE1E51"/>
    <w:rsid w:val="00FE2496"/>
    <w:rsid w:val="00FE6A2B"/>
    <w:rsid w:val="00FF0275"/>
    <w:rsid w:val="00FF07B3"/>
    <w:rsid w:val="00FF1E37"/>
    <w:rsid w:val="7D08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customStyle="1" w:styleId="Char">
    <w:name w:val="页脚 Char"/>
    <w:link w:val="a5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6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pPr>
      <w:ind w:firstLine="645"/>
    </w:pPr>
    <w:rPr>
      <w:rFonts w:ascii="仿宋_GB2312" w:eastAsia="仿宋_GB2312" w:hAnsi="Calibri"/>
      <w:sz w:val="32"/>
      <w:szCs w:val="32"/>
    </w:r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a">
    <w:name w:val="Normal (Web)"/>
    <w:basedOn w:val="a"/>
    <w:unhideWhenUsed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paragraph" w:customStyle="1" w:styleId="CharCharCharCharCharCharChar">
    <w:name w:val=" Char Char Char Char Char Char Char"/>
    <w:basedOn w:val="a"/>
    <w:rPr>
      <w:rFonts w:ascii="Tahoma" w:hAnsi="Tahoma"/>
      <w:sz w:val="24"/>
      <w:szCs w:val="20"/>
    </w:rPr>
  </w:style>
  <w:style w:type="paragraph" w:customStyle="1" w:styleId="Char1CharCharChar">
    <w:name w:val="Char1 Char Char Char"/>
    <w:basedOn w:val="a"/>
    <w:pPr>
      <w:widowControl/>
      <w:spacing w:after="160" w:line="240" w:lineRule="exact"/>
      <w:jc w:val="left"/>
    </w:pPr>
    <w:rPr>
      <w:szCs w:val="20"/>
    </w:rPr>
  </w:style>
  <w:style w:type="paragraph" w:customStyle="1" w:styleId="Char1">
    <w:name w:val="Char"/>
    <w:basedOn w:val="a"/>
    <w:rPr>
      <w:rFonts w:ascii="Tahoma" w:hAnsi="Tahoma"/>
      <w:sz w:val="24"/>
      <w:szCs w:val="20"/>
    </w:rPr>
  </w:style>
  <w:style w:type="paragraph" w:customStyle="1" w:styleId="CharChar3CharChar">
    <w:name w:val="Char Char3 Char Char"/>
    <w:basedOn w:val="a"/>
    <w:rsid w:val="007A7C89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23784-F149-4338-B92A-21B9662FB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231</Words>
  <Characters>1320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china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北京市财政局关于做好向市人大常委会报送2015年度市级部门决算（草案）</dc:title>
  <dc:creator>常程</dc:creator>
  <cp:lastModifiedBy>Administrator</cp:lastModifiedBy>
  <cp:revision>2</cp:revision>
  <cp:lastPrinted>2020-06-05T01:20:00Z</cp:lastPrinted>
  <dcterms:created xsi:type="dcterms:W3CDTF">2020-09-02T10:57:00Z</dcterms:created>
  <dcterms:modified xsi:type="dcterms:W3CDTF">2020-09-02T10:57:00Z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