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北京市房山区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政府信息公开工作年度报告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1.组织领导情况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房山区认真贯彻落实《政府信息公开条例》，充分发挥房山区政务公开领导小组统筹、指导、协调、监督的职能作用，起草下发《关于做好惠企政策兑现专题对外公开工作的通知》、《关于做好稳经济稳增长、助企纾困、营商环境、企业服务等政策发布工作的通知》等12篇文件，定期组织召开重点项目依申请公开专题会，协调解决依申请公开重点难点问题，为全区政务公开工作良好开展奠定坚实基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2.主动公开情况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以“</w:t>
      </w:r>
      <w:r>
        <w:rPr>
          <w:rFonts w:hint="eastAsia" w:ascii="仿宋_GB2312" w:hAnsi="仿宋_GB2312" w:eastAsia="仿宋_GB2312" w:cs="仿宋_GB2312"/>
          <w:strike w:val="0"/>
          <w:color w:val="000000"/>
          <w:sz w:val="32"/>
          <w:szCs w:val="32"/>
          <w:u w:val="none"/>
          <w:lang w:val="en-US" w:eastAsia="zh-CN"/>
        </w:rPr>
        <w:t>政府信息获取从公众找适用信息向信息找适用公众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”为引领，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聚焦企业群众关注热点，深入推进“决策、管理、执行、服务、结果”五公开。严格按照公开时限要求，督促全区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主动拓宽政府信息公开范围，不断加大对</w:t>
      </w:r>
      <w:r>
        <w:rPr>
          <w:rFonts w:hint="eastAsia" w:ascii="仿宋_GB2312" w:hAnsi="仿宋_GB2312" w:eastAsia="仿宋_GB2312" w:cs="仿宋_GB2312"/>
          <w:sz w:val="32"/>
          <w:szCs w:val="32"/>
        </w:rPr>
        <w:t>优化营商环境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、“放管服”改革、民生保障、城市精细化管理、涉企利民政策等方面信息的公开力度，切实发挥政务公开促改革、优服务、助发展作用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3.依申请公开办理情况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《中华人民共和国政府信息公开条例》规定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依法依规、热情服务、稳慎办理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依申请公开政府信息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，不断畅通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当面、邮寄、传真、邮箱和网页申请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5个</w:t>
      </w:r>
      <w:r>
        <w:rPr>
          <w:rFonts w:hint="eastAsia" w:ascii="仿宋_GB2312" w:hAnsi="仿宋_GB2312" w:eastAsia="仿宋_GB2312" w:cs="仿宋_GB2312"/>
          <w:sz w:val="32"/>
          <w:szCs w:val="32"/>
        </w:rPr>
        <w:t>渠道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。按月下发《政府信息依申请公开典型案例学习材料》，为政府信息依申请公开工作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人员提供办理经验。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加强与申请人的沟通协调，充分了解申请人的合理诉求，努力缩短依申请公开办理时限，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切实提升群众依申请公开满意率。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4.政府信息管理情况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严格按照政府信息公开保密审查流程审核公开信息，确保涉密信息不上网，上网信息不涉密。同时，建立“2021年房山区政务公开重点工作盘点”专题栏目，对政策解读、决策公开、重点领域、平台建设和公开制度等五大类26项政府信息进行盘点，在总结经验的基础上，不断加强对已公开政府信息的管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  <w:t>政府信息公开平台建设情况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进一步完善政府网站功能，突出政府网站作为政府信息公开主阵地的作用，建立“助企纾困”和“惠企政策兑现”等专题栏目，围绕优化营商环境，丰富政府网站公开内容。同时，加强对政务微博、微信公众号等新媒体的运维管理，努力拓宽社会公众获取政府信息渠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both"/>
        <w:textAlignment w:val="auto"/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>6.政府信息公开教育培训情况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深入贯彻落实疫情防控相关要求，采取以线上培训为主、电话指导为辅的教育培训方式，对涉农补贴、稳岗就业、公共文化服务、财政资金直达基层等重点领域加大教育培训力度，提升政府信息公开工作人员的业务素质和认知水平，确保主动公开的政府信息质效双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7.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  <w:t>政府信息公开监督保障情况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为稳步推进政府信息公开工作，按季度起草下发《房山区政府信息和政务公开专报》（以下简称《专报》）和《关于报送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&lt;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房山区2022年政务公开工作要点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&gt;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落实情况的通知》（以下简称《通知》），《专报》内容涵盖主动公开、依申请公开和工作动态三大部分，利用图表数据相结合的方式，更直观的表现全区各单位政府信息公开情况；《通知》以政务公开工作要点为基础，督促各相关单位及时公开重点领域相关信息，起到了较好的推进作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宋体" w:eastAsia="仿宋_GB2312" w:cs="Arial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  <w:t>8.</w:t>
      </w:r>
      <w:r>
        <w:rPr>
          <w:rFonts w:hint="eastAsia" w:ascii="仿宋_GB2312" w:hAnsi="宋体" w:eastAsia="仿宋_GB2312" w:cs="Arial"/>
          <w:b/>
          <w:bCs/>
          <w:sz w:val="32"/>
          <w:szCs w:val="32"/>
          <w:lang w:val="en-US" w:eastAsia="zh-CN"/>
        </w:rPr>
        <w:t>区人民政府工作考核、社会评议和责任追究结果情况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起草《房山区政务公开领导小组办公室关于印发&lt;房山区2022年政府信息和政务公开绩效考评细则&gt;的通知》，下发全区各单位予以落实。在“政民互动”栏目中对外发布“2022年度房山区政务公开工作满意度调查问卷”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参与调查46人次，满意率达80.43%。2022年，全区各单位均按照市、区两级要求圆满完成了政府信息公开工作，无相关责任追究情况。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tbl>
      <w:tblPr>
        <w:tblStyle w:val="6"/>
        <w:tblW w:w="97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372660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16428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11882.1066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6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653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678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81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274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280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697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721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38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6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tabs>
          <w:tab w:val="left" w:pos="927"/>
        </w:tabs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存在问题：一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是全区各单位对政策解读的重视程度不够，且缺少政策解读专业人才，导致公开的政策解读材料质量不高；二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是虽然基层政务公开标准均包含在各相关单位政务公开全清单中，但不好找、不全面的情况依然存在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27"/>
        </w:tabs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整改措施：</w:t>
      </w:r>
      <w:r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是提升政策解读内容质量。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形成定期巡查机制，提升全区各单位工作人员政策解读意识，加强对全区各单位公开政策的收集整理，对新印发的政策文件，要求政策制发单位严格按照相关要求，做好政策解读，切实提升政策解读内容质量；二是全面公开基层政务公开标准清单。对基层政务公开标准清单按不同领域进行分类，与相关区政府部门沟通对接，确保基层政务公开标准清单准确无误，并将基层政务公开标准清单公开在重点领域相关栏目内，方便社会公众了解查找，保障社会公众的合法权益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auto"/>
        <w:rPr>
          <w:rFonts w:hint="eastAsia" w:ascii="仿宋_GB2312" w:eastAsia="仿宋_GB2312" w:cstheme="minorBidi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hAnsiTheme="minorHAnsi" w:cstheme="minorBidi"/>
          <w:kern w:val="0"/>
          <w:sz w:val="32"/>
          <w:szCs w:val="32"/>
          <w:lang w:val="en-US" w:eastAsia="zh-CN" w:bidi="ar"/>
        </w:rPr>
        <w:t>按照《政府信息公开信息处理费管理办法》的相关规定，</w:t>
      </w:r>
      <w:r>
        <w:rPr>
          <w:rFonts w:hint="eastAsia" w:ascii="仿宋_GB2312" w:eastAsia="仿宋_GB2312" w:cstheme="minorBidi"/>
          <w:kern w:val="0"/>
          <w:sz w:val="32"/>
          <w:szCs w:val="32"/>
          <w:lang w:val="en-US" w:eastAsia="zh-CN" w:bidi="ar"/>
        </w:rPr>
        <w:t>2022年房山区人民政府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发出收费通知2件，发出收费通知的总金额560元，实际收取总金额90元</w:t>
      </w:r>
      <w:r>
        <w:rPr>
          <w:rFonts w:hint="eastAsia" w:ascii="仿宋_GB2312" w:eastAsia="仿宋_GB2312" w:cstheme="minorBidi"/>
          <w:kern w:val="0"/>
          <w:sz w:val="32"/>
          <w:szCs w:val="32"/>
          <w:lang w:val="en-US" w:eastAsia="zh-CN" w:bidi="ar"/>
        </w:rPr>
        <w:t>。</w:t>
      </w:r>
    </w:p>
    <w:p>
      <w:pPr>
        <w:widowControl/>
        <w:spacing w:line="560" w:lineRule="exact"/>
        <w:ind w:firstLine="672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北京市房山区人民政府网站网址为http://www.bjfsh.</w:t>
      </w:r>
    </w:p>
    <w:p>
      <w:pPr>
        <w:widowControl/>
        <w:spacing w:line="560" w:lineRule="exact"/>
        <w:jc w:val="left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</w:rPr>
        <w:t>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A32B8"/>
    <w:rsid w:val="01A34B0A"/>
    <w:rsid w:val="02521D13"/>
    <w:rsid w:val="026F4675"/>
    <w:rsid w:val="02EB77F5"/>
    <w:rsid w:val="049D3691"/>
    <w:rsid w:val="04E73278"/>
    <w:rsid w:val="05B37C9C"/>
    <w:rsid w:val="06851EF4"/>
    <w:rsid w:val="06DF7262"/>
    <w:rsid w:val="093118BE"/>
    <w:rsid w:val="0AF925AE"/>
    <w:rsid w:val="0CD4265F"/>
    <w:rsid w:val="0D79331A"/>
    <w:rsid w:val="0E250880"/>
    <w:rsid w:val="0EAC4352"/>
    <w:rsid w:val="0FCC4569"/>
    <w:rsid w:val="108C770F"/>
    <w:rsid w:val="11595172"/>
    <w:rsid w:val="124170EE"/>
    <w:rsid w:val="127A3775"/>
    <w:rsid w:val="13124AF5"/>
    <w:rsid w:val="1450168A"/>
    <w:rsid w:val="14A659AA"/>
    <w:rsid w:val="15167F2F"/>
    <w:rsid w:val="15394090"/>
    <w:rsid w:val="18BB4535"/>
    <w:rsid w:val="19143B31"/>
    <w:rsid w:val="19325C3B"/>
    <w:rsid w:val="1A6D14DA"/>
    <w:rsid w:val="1A806510"/>
    <w:rsid w:val="1D7D0E30"/>
    <w:rsid w:val="20236CFC"/>
    <w:rsid w:val="213F363E"/>
    <w:rsid w:val="2302466E"/>
    <w:rsid w:val="234F23B8"/>
    <w:rsid w:val="239E31FB"/>
    <w:rsid w:val="23EE507C"/>
    <w:rsid w:val="24E6128B"/>
    <w:rsid w:val="26DD75F5"/>
    <w:rsid w:val="29591422"/>
    <w:rsid w:val="2CCA1642"/>
    <w:rsid w:val="3107347B"/>
    <w:rsid w:val="31C33159"/>
    <w:rsid w:val="32094BFA"/>
    <w:rsid w:val="35865C80"/>
    <w:rsid w:val="363D44E1"/>
    <w:rsid w:val="37140074"/>
    <w:rsid w:val="396C63C5"/>
    <w:rsid w:val="3A0C0D47"/>
    <w:rsid w:val="3A343792"/>
    <w:rsid w:val="3BD1358B"/>
    <w:rsid w:val="402D7638"/>
    <w:rsid w:val="41434395"/>
    <w:rsid w:val="416D36DE"/>
    <w:rsid w:val="41AF41FA"/>
    <w:rsid w:val="42F81CD4"/>
    <w:rsid w:val="432D517B"/>
    <w:rsid w:val="44CC10FC"/>
    <w:rsid w:val="451D3F66"/>
    <w:rsid w:val="458249C7"/>
    <w:rsid w:val="46F41C4E"/>
    <w:rsid w:val="47166FC0"/>
    <w:rsid w:val="48956966"/>
    <w:rsid w:val="49FA2A31"/>
    <w:rsid w:val="4AED151F"/>
    <w:rsid w:val="4AED5B53"/>
    <w:rsid w:val="4C775684"/>
    <w:rsid w:val="4D1B5B64"/>
    <w:rsid w:val="4D2B3968"/>
    <w:rsid w:val="4DF15E27"/>
    <w:rsid w:val="50A901EF"/>
    <w:rsid w:val="53B56FDA"/>
    <w:rsid w:val="53DB4057"/>
    <w:rsid w:val="53FB47DD"/>
    <w:rsid w:val="545A1E07"/>
    <w:rsid w:val="54CD12E2"/>
    <w:rsid w:val="555E355E"/>
    <w:rsid w:val="55803676"/>
    <w:rsid w:val="564E3E96"/>
    <w:rsid w:val="57070223"/>
    <w:rsid w:val="57360AED"/>
    <w:rsid w:val="57806B2F"/>
    <w:rsid w:val="57FA32B8"/>
    <w:rsid w:val="583919ED"/>
    <w:rsid w:val="59630C1B"/>
    <w:rsid w:val="5D5A0032"/>
    <w:rsid w:val="5DCF588E"/>
    <w:rsid w:val="5DFD3BDB"/>
    <w:rsid w:val="5E152322"/>
    <w:rsid w:val="5E214D90"/>
    <w:rsid w:val="5F0851AE"/>
    <w:rsid w:val="5F6F5BB6"/>
    <w:rsid w:val="60C40B58"/>
    <w:rsid w:val="61E841F5"/>
    <w:rsid w:val="62CE09EC"/>
    <w:rsid w:val="63053D44"/>
    <w:rsid w:val="650C501F"/>
    <w:rsid w:val="660849AB"/>
    <w:rsid w:val="67387F09"/>
    <w:rsid w:val="68013030"/>
    <w:rsid w:val="68860FB9"/>
    <w:rsid w:val="698A26CE"/>
    <w:rsid w:val="6B083D5C"/>
    <w:rsid w:val="6B1A331C"/>
    <w:rsid w:val="6B421EB1"/>
    <w:rsid w:val="6C2E1969"/>
    <w:rsid w:val="6D0E28B0"/>
    <w:rsid w:val="6D9155E7"/>
    <w:rsid w:val="6EF0195C"/>
    <w:rsid w:val="71C775AD"/>
    <w:rsid w:val="71F631B8"/>
    <w:rsid w:val="738A7613"/>
    <w:rsid w:val="7458727D"/>
    <w:rsid w:val="74A35DEF"/>
    <w:rsid w:val="74C34E25"/>
    <w:rsid w:val="74F14902"/>
    <w:rsid w:val="74F706EE"/>
    <w:rsid w:val="755D2DF5"/>
    <w:rsid w:val="75AA6CC5"/>
    <w:rsid w:val="770657E9"/>
    <w:rsid w:val="783D2CE9"/>
    <w:rsid w:val="78AF14B4"/>
    <w:rsid w:val="78D104B0"/>
    <w:rsid w:val="79350FEF"/>
    <w:rsid w:val="79951E13"/>
    <w:rsid w:val="7C185F4C"/>
    <w:rsid w:val="7E063F15"/>
    <w:rsid w:val="7E905719"/>
    <w:rsid w:val="7F63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rPr>
      <w:rFonts w:ascii="宋体" w:hAnsi="Courier New"/>
    </w:r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customStyle="1" w:styleId="4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2021-12-17T07:18:00Z</dcterms:created>
  <dc:creator>user0522</dc:creator>
  <cp:lastModifiedBy>menglc</cp:lastModifiedBy>
  <dcterms:modified xsi:type="dcterms:W3CDTF">2023-01-16T07:17:30Z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