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76A7B31">
      <w:pPr>
        <w:pStyle w:val="5"/>
        <w:jc w:val="left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附件1-1：</w:t>
      </w:r>
    </w:p>
    <w:p w14:paraId="674B0302">
      <w:pPr>
        <w:pStyle w:val="5"/>
        <w:jc w:val="center"/>
        <w:rPr>
          <w:rFonts w:hint="default" w:ascii="方正小标宋简体" w:eastAsia="方正小标宋简体"/>
          <w:b w:val="0"/>
          <w:bCs w:val="0"/>
          <w:sz w:val="36"/>
          <w:szCs w:val="36"/>
          <w:lang w:val="en-US" w:eastAsia="zh-CN"/>
        </w:rPr>
      </w:pPr>
      <w:r>
        <w:rPr>
          <w:rFonts w:hint="eastAsia" w:ascii="方正小标宋简体" w:eastAsia="方正小标宋简体"/>
          <w:b w:val="0"/>
          <w:bCs w:val="0"/>
          <w:sz w:val="36"/>
          <w:szCs w:val="36"/>
        </w:rPr>
        <w:t>《关于北京城市副中心农业产业高质量发展的实施细则（修订版）》</w:t>
      </w:r>
      <w:r>
        <w:rPr>
          <w:rFonts w:hint="eastAsia" w:ascii="方正小标宋简体" w:eastAsia="方正小标宋简体"/>
          <w:b w:val="0"/>
          <w:bCs w:val="0"/>
          <w:sz w:val="36"/>
          <w:szCs w:val="36"/>
          <w:lang w:val="en-US" w:eastAsia="zh-CN"/>
        </w:rPr>
        <w:t>支持方向及</w:t>
      </w:r>
      <w:bookmarkStart w:id="0" w:name="_GoBack"/>
      <w:bookmarkEnd w:id="0"/>
      <w:r>
        <w:rPr>
          <w:rFonts w:hint="eastAsia" w:ascii="方正小标宋简体" w:eastAsia="方正小标宋简体"/>
          <w:b w:val="0"/>
          <w:bCs w:val="0"/>
          <w:sz w:val="36"/>
          <w:szCs w:val="36"/>
          <w:lang w:val="en-US" w:eastAsia="zh-CN"/>
        </w:rPr>
        <w:t>说明</w:t>
      </w:r>
    </w:p>
    <w:p w14:paraId="4B3089FF">
      <w:pPr>
        <w:pStyle w:val="5"/>
        <w:rPr>
          <w:rFonts w:ascii="方正小标宋简体" w:eastAsia="方正小标宋简体"/>
          <w:b w:val="0"/>
          <w:bCs w:val="0"/>
          <w:sz w:val="36"/>
          <w:szCs w:val="36"/>
        </w:rPr>
      </w:pPr>
      <w:r>
        <w:rPr>
          <w:rFonts w:hint="eastAsia" w:ascii="方正小标宋简体" w:eastAsia="方正小标宋简体"/>
          <w:b w:val="0"/>
          <w:bCs w:val="0"/>
          <w:sz w:val="36"/>
          <w:szCs w:val="36"/>
          <w:lang w:val="en-US" w:eastAsia="zh-CN"/>
        </w:rPr>
        <w:t>支持方向1：</w:t>
      </w:r>
      <w:r>
        <w:rPr>
          <w:rFonts w:hint="eastAsia" w:ascii="方正小标宋简体" w:eastAsia="方正小标宋简体"/>
          <w:b w:val="0"/>
          <w:bCs w:val="0"/>
          <w:sz w:val="36"/>
          <w:szCs w:val="36"/>
        </w:rPr>
        <w:t>壮大产业规模</w:t>
      </w:r>
    </w:p>
    <w:p w14:paraId="16D710DE">
      <w:pPr>
        <w:pStyle w:val="2"/>
        <w:spacing w:before="0" w:after="0" w:line="600" w:lineRule="exact"/>
        <w:ind w:firstLine="640" w:firstLineChars="200"/>
        <w:rPr>
          <w:rFonts w:hint="default" w:ascii="黑体" w:hAnsi="黑体" w:eastAsia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b w:val="0"/>
          <w:bCs w:val="0"/>
          <w:sz w:val="32"/>
          <w:szCs w:val="32"/>
          <w:lang w:val="en-US" w:eastAsia="zh-CN"/>
        </w:rPr>
        <w:t>一、政策内容</w:t>
      </w:r>
    </w:p>
    <w:p w14:paraId="2783A4AC">
      <w:pPr>
        <w:pStyle w:val="3"/>
        <w:ind w:firstLine="640"/>
        <w:rPr>
          <w:rFonts w:hint="eastAsia"/>
          <w:color w:val="auto"/>
        </w:rPr>
      </w:pPr>
      <w:r>
        <w:rPr>
          <w:rFonts w:hint="eastAsia" w:ascii="仿宋_GB2312" w:hAnsi="仿宋_GB2312" w:eastAsia="仿宋_GB2312" w:cs="仿宋_GB2312"/>
          <w:color w:val="auto"/>
        </w:rPr>
        <w:t>聚焦现代农业产业链核心环节强链补链，培优育强。鼓励企业持续增长，做大产业规模，对年度营业收入达到3000万元以上的企业，按年度营业收入增量的2%给予支持，最高支持500万元。</w:t>
      </w:r>
    </w:p>
    <w:p w14:paraId="55FEC7EE">
      <w:pPr>
        <w:pStyle w:val="2"/>
        <w:spacing w:before="0" w:after="0" w:line="600" w:lineRule="exact"/>
        <w:ind w:firstLine="640" w:firstLineChars="200"/>
        <w:rPr>
          <w:rFonts w:hint="default" w:ascii="黑体" w:hAnsi="黑体" w:eastAsia="黑体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Times New Roman"/>
          <w:b w:val="0"/>
          <w:bCs w:val="0"/>
          <w:sz w:val="32"/>
          <w:szCs w:val="32"/>
          <w:lang w:val="en-US" w:eastAsia="zh-CN"/>
        </w:rPr>
        <w:t>二、征集条件</w:t>
      </w:r>
    </w:p>
    <w:p w14:paraId="2316BAA2">
      <w:pPr>
        <w:ind w:firstLine="640" w:firstLineChars="200"/>
        <w:rPr>
          <w:rFonts w:ascii="仿宋_GB2312"/>
          <w:snapToGrid w:val="0"/>
          <w:kern w:val="0"/>
          <w:szCs w:val="32"/>
        </w:rPr>
      </w:pPr>
      <w:r>
        <w:rPr>
          <w:rFonts w:hint="eastAsia" w:ascii="仿宋_GB2312"/>
          <w:snapToGrid w:val="0"/>
          <w:kern w:val="0"/>
          <w:szCs w:val="32"/>
          <w:lang w:val="en-US" w:eastAsia="zh-CN"/>
        </w:rPr>
        <w:t>1.</w:t>
      </w:r>
      <w:r>
        <w:rPr>
          <w:rFonts w:hint="eastAsia" w:ascii="仿宋_GB2312"/>
          <w:snapToGrid w:val="0"/>
          <w:kern w:val="0"/>
          <w:szCs w:val="32"/>
        </w:rPr>
        <w:t>2024年度营业收入保持正增长</w:t>
      </w:r>
      <w:r>
        <w:rPr>
          <w:rFonts w:hint="eastAsia" w:ascii="仿宋_GB2312"/>
          <w:snapToGrid w:val="0"/>
          <w:kern w:val="0"/>
          <w:szCs w:val="32"/>
          <w:lang w:val="en-US" w:eastAsia="zh-CN"/>
        </w:rPr>
        <w:t>的</w:t>
      </w:r>
      <w:r>
        <w:rPr>
          <w:rFonts w:hint="default" w:ascii="仿宋_GB2312" w:hAnsi="仿宋_GB2312" w:cs="仿宋_GB2312"/>
          <w:color w:val="auto"/>
          <w:lang w:val="en-US" w:eastAsia="zh-CN"/>
        </w:rPr>
        <w:t>种业企业及相关服务机构、种植业企业及相关服务机构</w:t>
      </w:r>
      <w:r>
        <w:rPr>
          <w:rFonts w:hint="eastAsia" w:ascii="仿宋_GB2312"/>
          <w:snapToGrid w:val="0"/>
          <w:kern w:val="0"/>
          <w:szCs w:val="32"/>
        </w:rPr>
        <w:t>。</w:t>
      </w:r>
    </w:p>
    <w:p w14:paraId="4A504FC0">
      <w:pPr>
        <w:ind w:firstLine="640" w:firstLineChars="200"/>
        <w:rPr>
          <w:rFonts w:ascii="仿宋_GB2312"/>
          <w:snapToGrid w:val="0"/>
          <w:kern w:val="0"/>
          <w:szCs w:val="32"/>
        </w:rPr>
      </w:pPr>
      <w:r>
        <w:rPr>
          <w:rFonts w:hint="eastAsia" w:ascii="仿宋_GB2312"/>
          <w:snapToGrid w:val="0"/>
          <w:kern w:val="0"/>
          <w:szCs w:val="32"/>
        </w:rPr>
        <w:t>2.202</w:t>
      </w:r>
      <w:r>
        <w:rPr>
          <w:rFonts w:hint="eastAsia" w:ascii="仿宋_GB2312"/>
          <w:snapToGrid w:val="0"/>
          <w:kern w:val="0"/>
          <w:szCs w:val="32"/>
          <w:lang w:val="en-US" w:eastAsia="zh-CN"/>
        </w:rPr>
        <w:t>4</w:t>
      </w:r>
      <w:r>
        <w:rPr>
          <w:rFonts w:hint="eastAsia" w:ascii="仿宋_GB2312"/>
          <w:snapToGrid w:val="0"/>
          <w:kern w:val="0"/>
          <w:szCs w:val="32"/>
        </w:rPr>
        <w:t>年度营业务收入</w:t>
      </w:r>
      <w:r>
        <w:rPr>
          <w:rFonts w:hint="eastAsia" w:ascii="仿宋_GB2312"/>
          <w:snapToGrid w:val="0"/>
          <w:kern w:val="0"/>
          <w:szCs w:val="32"/>
          <w:lang w:val="en-US" w:eastAsia="zh-CN"/>
        </w:rPr>
        <w:t>规模</w:t>
      </w:r>
      <w:r>
        <w:rPr>
          <w:rFonts w:hint="eastAsia" w:ascii="仿宋_GB2312"/>
          <w:snapToGrid w:val="0"/>
          <w:kern w:val="0"/>
          <w:szCs w:val="32"/>
        </w:rPr>
        <w:t>达到3000万元以上。</w:t>
      </w:r>
    </w:p>
    <w:p w14:paraId="0610507F">
      <w:pPr>
        <w:pStyle w:val="2"/>
        <w:spacing w:before="0" w:after="0" w:line="600" w:lineRule="exact"/>
        <w:ind w:firstLine="640" w:firstLineChars="200"/>
        <w:rPr>
          <w:rFonts w:hint="eastAsia" w:ascii="黑体" w:hAnsi="黑体" w:eastAsia="黑体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Times New Roman"/>
          <w:b w:val="0"/>
          <w:bCs w:val="0"/>
          <w:sz w:val="32"/>
          <w:szCs w:val="32"/>
          <w:lang w:val="en-US" w:eastAsia="zh-CN"/>
        </w:rPr>
        <w:t>三、申报材料</w:t>
      </w:r>
    </w:p>
    <w:p w14:paraId="31AAEEA5">
      <w:pPr>
        <w:ind w:firstLine="640" w:firstLineChars="200"/>
        <w:rPr>
          <w:rFonts w:hint="eastAsia" w:ascii="仿宋_GB2312"/>
          <w:snapToGrid w:val="0"/>
          <w:kern w:val="0"/>
          <w:szCs w:val="32"/>
        </w:rPr>
      </w:pPr>
      <w:r>
        <w:rPr>
          <w:rFonts w:hint="eastAsia" w:ascii="仿宋_GB2312"/>
          <w:snapToGrid w:val="0"/>
          <w:kern w:val="0"/>
          <w:szCs w:val="32"/>
          <w:lang w:val="en-US" w:eastAsia="zh-CN"/>
        </w:rPr>
        <w:t>1.填写《关于北京城市副中心农业产业高质量发展的实施细则（修订版）》</w:t>
      </w:r>
      <w:r>
        <w:rPr>
          <w:rFonts w:hint="eastAsia" w:ascii="仿宋_GB2312"/>
          <w:snapToGrid w:val="0"/>
          <w:kern w:val="0"/>
          <w:szCs w:val="32"/>
        </w:rPr>
        <w:t>申报</w:t>
      </w:r>
      <w:r>
        <w:rPr>
          <w:rFonts w:hint="eastAsia" w:ascii="仿宋_GB2312"/>
          <w:snapToGrid w:val="0"/>
          <w:kern w:val="0"/>
          <w:szCs w:val="32"/>
          <w:lang w:val="en-US" w:eastAsia="zh-CN"/>
        </w:rPr>
        <w:t>表（详见附件2）</w:t>
      </w:r>
      <w:r>
        <w:rPr>
          <w:rFonts w:hint="eastAsia" w:ascii="仿宋_GB2312"/>
          <w:snapToGrid w:val="0"/>
          <w:kern w:val="0"/>
          <w:szCs w:val="32"/>
        </w:rPr>
        <w:t>。</w:t>
      </w:r>
    </w:p>
    <w:p w14:paraId="4DE90EFE">
      <w:pPr>
        <w:ind w:firstLine="640" w:firstLineChars="200"/>
        <w:rPr>
          <w:rFonts w:hint="eastAsia" w:ascii="仿宋_GB2312" w:cs="Times New Roman"/>
          <w:snapToGrid w:val="0"/>
          <w:kern w:val="0"/>
          <w:szCs w:val="32"/>
          <w:lang w:val="en-US" w:eastAsia="zh-CN"/>
        </w:rPr>
      </w:pPr>
      <w:r>
        <w:rPr>
          <w:rFonts w:hint="eastAsia" w:ascii="仿宋_GB2312" w:cs="Times New Roman"/>
          <w:snapToGrid w:val="0"/>
          <w:kern w:val="0"/>
          <w:szCs w:val="32"/>
          <w:lang w:val="en-US" w:eastAsia="zh-CN"/>
        </w:rPr>
        <w:t>2.申报单位营业执照（按附件3要求提供）。</w:t>
      </w:r>
    </w:p>
    <w:p w14:paraId="3EFD2FD9">
      <w:pPr>
        <w:pStyle w:val="3"/>
        <w:rPr>
          <w:rFonts w:hint="eastAsia" w:ascii="仿宋_GB2312" w:cs="Times New Roman"/>
          <w:snapToGrid w:val="0"/>
          <w:kern w:val="0"/>
          <w:szCs w:val="32"/>
          <w:lang w:val="en-US" w:eastAsia="zh-CN"/>
        </w:rPr>
      </w:pPr>
      <w:r>
        <w:rPr>
          <w:rFonts w:hint="eastAsia" w:ascii="仿宋_GB2312" w:cs="Times New Roman"/>
          <w:snapToGrid w:val="0"/>
          <w:kern w:val="0"/>
          <w:szCs w:val="32"/>
          <w:lang w:val="en-US" w:eastAsia="zh-CN"/>
        </w:rPr>
        <w:t>3.申报单位承诺书（按附件4要求提供）。</w:t>
      </w:r>
    </w:p>
    <w:p w14:paraId="330D6BF8">
      <w:pPr>
        <w:pStyle w:val="3"/>
        <w:rPr>
          <w:rFonts w:hint="eastAsia" w:ascii="仿宋_GB2312" w:cs="Times New Roman"/>
          <w:snapToGrid w:val="0"/>
          <w:kern w:val="0"/>
          <w:szCs w:val="32"/>
          <w:lang w:val="en-US" w:eastAsia="zh-CN"/>
        </w:rPr>
      </w:pPr>
      <w:r>
        <w:rPr>
          <w:rFonts w:hint="eastAsia" w:ascii="仿宋_GB2312" w:cs="Times New Roman"/>
          <w:snapToGrid w:val="0"/>
          <w:kern w:val="0"/>
          <w:szCs w:val="32"/>
          <w:lang w:val="en-US" w:eastAsia="zh-CN"/>
        </w:rPr>
        <w:t>4.</w:t>
      </w:r>
      <w:r>
        <w:rPr>
          <w:rFonts w:hint="default" w:ascii="仿宋_GB2312" w:cs="Times New Roman"/>
          <w:snapToGrid w:val="0"/>
          <w:kern w:val="0"/>
          <w:szCs w:val="32"/>
          <w:lang w:val="en-US" w:eastAsia="zh-CN"/>
        </w:rPr>
        <w:t>2023年度和2024年度连续两年经有资质的会计师事务所提供的审计报告</w:t>
      </w:r>
      <w:r>
        <w:rPr>
          <w:rFonts w:hint="eastAsia" w:ascii="仿宋_GB2312" w:cs="Times New Roman"/>
          <w:snapToGrid w:val="0"/>
          <w:kern w:val="0"/>
          <w:szCs w:val="32"/>
          <w:lang w:val="en-US" w:eastAsia="zh-CN"/>
        </w:rPr>
        <w:t>（按附件5要求提供）。</w:t>
      </w:r>
    </w:p>
    <w:p w14:paraId="2AABC926">
      <w:pPr>
        <w:pStyle w:val="3"/>
        <w:rPr>
          <w:rFonts w:hint="default" w:ascii="仿宋_GB2312" w:cs="Times New Roman"/>
          <w:snapToGrid w:val="0"/>
          <w:kern w:val="0"/>
          <w:szCs w:val="32"/>
          <w:lang w:val="en-US" w:eastAsia="zh-CN"/>
        </w:rPr>
      </w:pPr>
      <w:r>
        <w:rPr>
          <w:rFonts w:hint="eastAsia" w:ascii="仿宋_GB2312" w:cs="Times New Roman"/>
          <w:snapToGrid w:val="0"/>
          <w:kern w:val="0"/>
          <w:szCs w:val="32"/>
          <w:lang w:val="en-US" w:eastAsia="zh-CN"/>
        </w:rPr>
        <w:t>5.申报单位</w:t>
      </w:r>
      <w:r>
        <w:rPr>
          <w:rFonts w:hint="default" w:ascii="仿宋_GB2312" w:cs="Times New Roman"/>
          <w:snapToGrid w:val="0"/>
          <w:kern w:val="0"/>
          <w:szCs w:val="32"/>
          <w:lang w:val="en-US" w:eastAsia="zh-CN"/>
        </w:rPr>
        <w:t>完税凭证</w:t>
      </w:r>
      <w:r>
        <w:rPr>
          <w:rFonts w:hint="eastAsia" w:ascii="仿宋_GB2312" w:cs="Times New Roman"/>
          <w:snapToGrid w:val="0"/>
          <w:kern w:val="0"/>
          <w:szCs w:val="32"/>
          <w:lang w:val="en-US" w:eastAsia="zh-CN"/>
        </w:rPr>
        <w:t>（按附件5要求提供）。</w:t>
      </w:r>
    </w:p>
    <w:p w14:paraId="26255ADD">
      <w:pPr>
        <w:rPr>
          <w:rFonts w:hint="eastAsia" w:ascii="方正小标宋简体" w:eastAsia="方正小标宋简体"/>
          <w:b w:val="0"/>
          <w:bCs w:val="0"/>
          <w:sz w:val="36"/>
          <w:szCs w:val="36"/>
          <w:lang w:val="en-US" w:eastAsia="zh-CN"/>
        </w:rPr>
      </w:pPr>
      <w:r>
        <w:rPr>
          <w:rFonts w:hint="eastAsia" w:ascii="方正小标宋简体" w:eastAsia="方正小标宋简体"/>
          <w:b w:val="0"/>
          <w:bCs w:val="0"/>
          <w:sz w:val="36"/>
          <w:szCs w:val="36"/>
          <w:lang w:val="en-US" w:eastAsia="zh-CN"/>
        </w:rPr>
        <w:br w:type="page"/>
      </w:r>
    </w:p>
    <w:p w14:paraId="0591FD7F">
      <w:pPr>
        <w:pStyle w:val="5"/>
        <w:rPr>
          <w:rFonts w:hint="eastAsia" w:ascii="方正小标宋简体" w:eastAsia="方正小标宋简体"/>
          <w:b w:val="0"/>
          <w:bCs w:val="0"/>
          <w:sz w:val="36"/>
          <w:szCs w:val="36"/>
          <w:lang w:val="en-US" w:eastAsia="zh-CN"/>
        </w:rPr>
      </w:pPr>
      <w:r>
        <w:rPr>
          <w:rFonts w:hint="eastAsia" w:ascii="方正小标宋简体" w:eastAsia="方正小标宋简体"/>
          <w:b w:val="0"/>
          <w:bCs w:val="0"/>
          <w:sz w:val="36"/>
          <w:szCs w:val="36"/>
          <w:lang w:val="en-US" w:eastAsia="zh-CN"/>
        </w:rPr>
        <w:t>支持方向2：培育中小企业成长</w:t>
      </w:r>
    </w:p>
    <w:p w14:paraId="4B421A5D">
      <w:pPr>
        <w:pStyle w:val="2"/>
        <w:spacing w:before="0" w:after="0" w:line="600" w:lineRule="exact"/>
        <w:ind w:firstLine="640" w:firstLineChars="200"/>
        <w:rPr>
          <w:rFonts w:hint="default" w:ascii="黑体" w:hAnsi="黑体" w:eastAsia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b w:val="0"/>
          <w:bCs w:val="0"/>
          <w:sz w:val="32"/>
          <w:szCs w:val="32"/>
          <w:lang w:val="en-US" w:eastAsia="zh-CN"/>
        </w:rPr>
        <w:t>一、政策内容</w:t>
      </w:r>
    </w:p>
    <w:p w14:paraId="138215D6">
      <w:pPr>
        <w:pStyle w:val="3"/>
        <w:ind w:firstLine="640"/>
        <w:rPr>
          <w:rFonts w:hint="eastAsia"/>
          <w:color w:val="auto"/>
        </w:rPr>
      </w:pPr>
      <w:r>
        <w:rPr>
          <w:rFonts w:hint="eastAsia" w:ascii="仿宋_GB2312" w:hAnsi="仿宋_GB2312" w:eastAsia="仿宋_GB2312" w:cs="仿宋_GB2312"/>
          <w:color w:val="auto"/>
        </w:rPr>
        <w:t>加大中小企业培育力度，构建大中小企业梯度发展新格局，夯实现代农业发展基础。对年度营业收入持续增长的种业、种植业中小企业给予成长支持，年度营业收入对比上一年度每增加300万元，支持6万元，单个企业每年最高支持60万元。</w:t>
      </w:r>
    </w:p>
    <w:p w14:paraId="45AE3A03">
      <w:pPr>
        <w:pStyle w:val="2"/>
        <w:spacing w:before="0" w:after="0" w:line="600" w:lineRule="exact"/>
        <w:ind w:firstLine="640" w:firstLineChars="200"/>
        <w:rPr>
          <w:rFonts w:hint="default" w:ascii="黑体" w:hAnsi="黑体" w:eastAsia="黑体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Times New Roman"/>
          <w:b w:val="0"/>
          <w:bCs w:val="0"/>
          <w:sz w:val="32"/>
          <w:szCs w:val="32"/>
          <w:lang w:val="en-US" w:eastAsia="zh-CN"/>
        </w:rPr>
        <w:t>二、征集条件</w:t>
      </w:r>
    </w:p>
    <w:p w14:paraId="43C58BD2">
      <w:pPr>
        <w:ind w:firstLine="640" w:firstLineChars="200"/>
        <w:rPr>
          <w:rFonts w:ascii="仿宋_GB2312"/>
          <w:snapToGrid w:val="0"/>
          <w:kern w:val="0"/>
          <w:szCs w:val="32"/>
        </w:rPr>
      </w:pPr>
      <w:r>
        <w:rPr>
          <w:rFonts w:hint="eastAsia" w:ascii="仿宋_GB2312"/>
          <w:snapToGrid w:val="0"/>
          <w:kern w:val="0"/>
          <w:szCs w:val="32"/>
          <w:lang w:val="en-US" w:eastAsia="zh-CN"/>
        </w:rPr>
        <w:t>1.</w:t>
      </w:r>
      <w:r>
        <w:rPr>
          <w:rFonts w:hint="eastAsia" w:ascii="仿宋_GB2312"/>
          <w:snapToGrid w:val="0"/>
          <w:kern w:val="0"/>
          <w:szCs w:val="32"/>
        </w:rPr>
        <w:t>2024年度营业收入保持正增长</w:t>
      </w:r>
      <w:r>
        <w:rPr>
          <w:rFonts w:hint="eastAsia" w:ascii="仿宋_GB2312"/>
          <w:snapToGrid w:val="0"/>
          <w:kern w:val="0"/>
          <w:szCs w:val="32"/>
          <w:lang w:val="en-US" w:eastAsia="zh-CN"/>
        </w:rPr>
        <w:t>的</w:t>
      </w:r>
      <w:r>
        <w:rPr>
          <w:rFonts w:hint="default" w:ascii="仿宋_GB2312" w:hAnsi="仿宋_GB2312" w:cs="仿宋_GB2312"/>
          <w:color w:val="auto"/>
          <w:lang w:val="en-US" w:eastAsia="zh-CN"/>
        </w:rPr>
        <w:t>种业企业及相关服务机构、种植业企业及相关服务机构</w:t>
      </w:r>
      <w:r>
        <w:rPr>
          <w:rFonts w:hint="eastAsia" w:ascii="仿宋_GB2312"/>
          <w:snapToGrid w:val="0"/>
          <w:kern w:val="0"/>
          <w:szCs w:val="32"/>
        </w:rPr>
        <w:t>。</w:t>
      </w:r>
    </w:p>
    <w:p w14:paraId="0FBD8FD0">
      <w:pPr>
        <w:ind w:firstLine="640" w:firstLineChars="200"/>
        <w:rPr>
          <w:rFonts w:hint="eastAsia" w:ascii="仿宋_GB2312"/>
          <w:snapToGrid w:val="0"/>
          <w:kern w:val="0"/>
          <w:szCs w:val="32"/>
        </w:rPr>
      </w:pPr>
      <w:r>
        <w:rPr>
          <w:rFonts w:hint="eastAsia" w:ascii="仿宋_GB2312"/>
          <w:snapToGrid w:val="0"/>
          <w:kern w:val="0"/>
          <w:szCs w:val="32"/>
        </w:rPr>
        <w:t>2.202</w:t>
      </w:r>
      <w:r>
        <w:rPr>
          <w:rFonts w:hint="eastAsia" w:ascii="仿宋_GB2312"/>
          <w:snapToGrid w:val="0"/>
          <w:kern w:val="0"/>
          <w:szCs w:val="32"/>
          <w:lang w:val="en-US" w:eastAsia="zh-CN"/>
        </w:rPr>
        <w:t>4</w:t>
      </w:r>
      <w:r>
        <w:rPr>
          <w:rFonts w:hint="eastAsia" w:ascii="仿宋_GB2312"/>
          <w:snapToGrid w:val="0"/>
          <w:kern w:val="0"/>
          <w:szCs w:val="32"/>
        </w:rPr>
        <w:t>年度营业务收入</w:t>
      </w:r>
      <w:r>
        <w:rPr>
          <w:rFonts w:hint="eastAsia" w:ascii="仿宋_GB2312"/>
          <w:snapToGrid w:val="0"/>
          <w:kern w:val="0"/>
          <w:szCs w:val="32"/>
          <w:lang w:val="en-US" w:eastAsia="zh-CN"/>
        </w:rPr>
        <w:t>对比上一年增量超过300万元</w:t>
      </w:r>
      <w:r>
        <w:rPr>
          <w:rFonts w:hint="eastAsia" w:ascii="仿宋_GB2312"/>
          <w:snapToGrid w:val="0"/>
          <w:kern w:val="0"/>
          <w:szCs w:val="32"/>
        </w:rPr>
        <w:t>。</w:t>
      </w:r>
    </w:p>
    <w:p w14:paraId="5CA04B40">
      <w:pPr>
        <w:pStyle w:val="2"/>
        <w:spacing w:before="0" w:after="0" w:line="600" w:lineRule="exact"/>
        <w:ind w:firstLine="640" w:firstLineChars="200"/>
        <w:rPr>
          <w:rFonts w:hint="eastAsia" w:ascii="黑体" w:hAnsi="黑体" w:eastAsia="黑体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Times New Roman"/>
          <w:b w:val="0"/>
          <w:bCs w:val="0"/>
          <w:sz w:val="32"/>
          <w:szCs w:val="32"/>
          <w:lang w:val="en-US" w:eastAsia="zh-CN"/>
        </w:rPr>
        <w:t>三、申报材料</w:t>
      </w:r>
    </w:p>
    <w:p w14:paraId="74CE1062">
      <w:pPr>
        <w:ind w:firstLine="640" w:firstLineChars="200"/>
        <w:rPr>
          <w:rFonts w:hint="eastAsia" w:ascii="仿宋_GB2312"/>
          <w:snapToGrid w:val="0"/>
          <w:kern w:val="0"/>
          <w:szCs w:val="32"/>
        </w:rPr>
      </w:pPr>
      <w:r>
        <w:rPr>
          <w:rFonts w:hint="eastAsia" w:ascii="仿宋_GB2312"/>
          <w:snapToGrid w:val="0"/>
          <w:kern w:val="0"/>
          <w:szCs w:val="32"/>
          <w:lang w:val="en-US" w:eastAsia="zh-CN"/>
        </w:rPr>
        <w:t>1.填写《关于北京城市副中心农业产业高质量发展的实施细则（修订版）》</w:t>
      </w:r>
      <w:r>
        <w:rPr>
          <w:rFonts w:hint="eastAsia" w:ascii="仿宋_GB2312"/>
          <w:snapToGrid w:val="0"/>
          <w:kern w:val="0"/>
          <w:szCs w:val="32"/>
        </w:rPr>
        <w:t>申报</w:t>
      </w:r>
      <w:r>
        <w:rPr>
          <w:rFonts w:hint="eastAsia" w:ascii="仿宋_GB2312"/>
          <w:snapToGrid w:val="0"/>
          <w:kern w:val="0"/>
          <w:szCs w:val="32"/>
          <w:lang w:val="en-US" w:eastAsia="zh-CN"/>
        </w:rPr>
        <w:t>表（详见附件2）</w:t>
      </w:r>
      <w:r>
        <w:rPr>
          <w:rFonts w:hint="eastAsia" w:ascii="仿宋_GB2312"/>
          <w:snapToGrid w:val="0"/>
          <w:kern w:val="0"/>
          <w:szCs w:val="32"/>
        </w:rPr>
        <w:t>。</w:t>
      </w:r>
    </w:p>
    <w:p w14:paraId="3A01ECFE">
      <w:pPr>
        <w:ind w:firstLine="640" w:firstLineChars="200"/>
        <w:rPr>
          <w:rFonts w:hint="eastAsia" w:ascii="仿宋_GB2312" w:cs="Times New Roman"/>
          <w:snapToGrid w:val="0"/>
          <w:kern w:val="0"/>
          <w:szCs w:val="32"/>
          <w:lang w:val="en-US" w:eastAsia="zh-CN"/>
        </w:rPr>
      </w:pPr>
      <w:r>
        <w:rPr>
          <w:rFonts w:hint="eastAsia" w:ascii="仿宋_GB2312" w:cs="Times New Roman"/>
          <w:snapToGrid w:val="0"/>
          <w:kern w:val="0"/>
          <w:szCs w:val="32"/>
          <w:lang w:val="en-US" w:eastAsia="zh-CN"/>
        </w:rPr>
        <w:t>2.申报单位营业执照（按附件3要求提供）。</w:t>
      </w:r>
    </w:p>
    <w:p w14:paraId="635B46B1">
      <w:pPr>
        <w:pStyle w:val="3"/>
        <w:rPr>
          <w:rFonts w:hint="eastAsia" w:ascii="仿宋_GB2312" w:cs="Times New Roman"/>
          <w:snapToGrid w:val="0"/>
          <w:kern w:val="0"/>
          <w:szCs w:val="32"/>
          <w:lang w:val="en-US" w:eastAsia="zh-CN"/>
        </w:rPr>
      </w:pPr>
      <w:r>
        <w:rPr>
          <w:rFonts w:hint="eastAsia" w:ascii="仿宋_GB2312" w:cs="Times New Roman"/>
          <w:snapToGrid w:val="0"/>
          <w:kern w:val="0"/>
          <w:szCs w:val="32"/>
          <w:lang w:val="en-US" w:eastAsia="zh-CN"/>
        </w:rPr>
        <w:t>3.申报单位承诺书（按附件4要求提供）。</w:t>
      </w:r>
    </w:p>
    <w:p w14:paraId="5F66ADDC">
      <w:pPr>
        <w:pStyle w:val="3"/>
        <w:rPr>
          <w:rFonts w:hint="eastAsia" w:ascii="仿宋_GB2312" w:cs="Times New Roman"/>
          <w:snapToGrid w:val="0"/>
          <w:kern w:val="0"/>
          <w:szCs w:val="32"/>
          <w:lang w:val="en-US" w:eastAsia="zh-CN"/>
        </w:rPr>
      </w:pPr>
      <w:r>
        <w:rPr>
          <w:rFonts w:hint="eastAsia" w:ascii="仿宋_GB2312" w:cs="Times New Roman"/>
          <w:snapToGrid w:val="0"/>
          <w:kern w:val="0"/>
          <w:szCs w:val="32"/>
          <w:lang w:val="en-US" w:eastAsia="zh-CN"/>
        </w:rPr>
        <w:t>4.</w:t>
      </w:r>
      <w:r>
        <w:rPr>
          <w:rFonts w:hint="default" w:ascii="仿宋_GB2312" w:cs="Times New Roman"/>
          <w:snapToGrid w:val="0"/>
          <w:kern w:val="0"/>
          <w:szCs w:val="32"/>
          <w:lang w:val="en-US" w:eastAsia="zh-CN"/>
        </w:rPr>
        <w:t>2023年度和2024年度连续两年经有资质的会计师事务所提供的审计报告</w:t>
      </w:r>
      <w:r>
        <w:rPr>
          <w:rFonts w:hint="eastAsia" w:ascii="仿宋_GB2312" w:cs="Times New Roman"/>
          <w:snapToGrid w:val="0"/>
          <w:kern w:val="0"/>
          <w:szCs w:val="32"/>
          <w:lang w:val="en-US" w:eastAsia="zh-CN"/>
        </w:rPr>
        <w:t>（按附件5要求提供）。</w:t>
      </w:r>
    </w:p>
    <w:p w14:paraId="1F27DA00">
      <w:pPr>
        <w:pStyle w:val="3"/>
        <w:rPr>
          <w:rFonts w:hint="default" w:ascii="仿宋_GB2312" w:cs="Times New Roman"/>
          <w:snapToGrid w:val="0"/>
          <w:kern w:val="0"/>
          <w:szCs w:val="32"/>
          <w:lang w:val="en-US" w:eastAsia="zh-CN"/>
        </w:rPr>
      </w:pPr>
      <w:r>
        <w:rPr>
          <w:rFonts w:hint="eastAsia" w:ascii="仿宋_GB2312" w:cs="Times New Roman"/>
          <w:snapToGrid w:val="0"/>
          <w:kern w:val="0"/>
          <w:szCs w:val="32"/>
          <w:lang w:val="en-US" w:eastAsia="zh-CN"/>
        </w:rPr>
        <w:t>5.申报单位</w:t>
      </w:r>
      <w:r>
        <w:rPr>
          <w:rFonts w:hint="default" w:ascii="仿宋_GB2312" w:cs="Times New Roman"/>
          <w:snapToGrid w:val="0"/>
          <w:kern w:val="0"/>
          <w:szCs w:val="32"/>
          <w:lang w:val="en-US" w:eastAsia="zh-CN"/>
        </w:rPr>
        <w:t>完税凭证</w:t>
      </w:r>
      <w:r>
        <w:rPr>
          <w:rFonts w:hint="eastAsia" w:ascii="仿宋_GB2312" w:cs="Times New Roman"/>
          <w:snapToGrid w:val="0"/>
          <w:kern w:val="0"/>
          <w:szCs w:val="32"/>
          <w:lang w:val="en-US" w:eastAsia="zh-CN"/>
        </w:rPr>
        <w:t>（按附件5要求提供）。</w:t>
      </w:r>
    </w:p>
    <w:p w14:paraId="36062386">
      <w:pPr>
        <w:rPr>
          <w:rFonts w:hint="default"/>
          <w:lang w:val="en-US" w:eastAsia="zh-CN"/>
        </w:rPr>
      </w:pPr>
    </w:p>
    <w:p w14:paraId="680EC94C">
      <w:pPr>
        <w:rPr>
          <w:rFonts w:hint="eastAsia" w:ascii="方正小标宋简体" w:eastAsia="方正小标宋简体"/>
          <w:b w:val="0"/>
          <w:bCs w:val="0"/>
          <w:sz w:val="36"/>
          <w:szCs w:val="36"/>
          <w:lang w:val="en-US" w:eastAsia="zh-CN"/>
        </w:rPr>
      </w:pPr>
      <w:r>
        <w:rPr>
          <w:rFonts w:hint="eastAsia" w:ascii="方正小标宋简体" w:eastAsia="方正小标宋简体"/>
          <w:b w:val="0"/>
          <w:bCs w:val="0"/>
          <w:sz w:val="36"/>
          <w:szCs w:val="36"/>
          <w:lang w:val="en-US" w:eastAsia="zh-CN"/>
        </w:rPr>
        <w:br w:type="page"/>
      </w:r>
    </w:p>
    <w:p w14:paraId="2A28745D">
      <w:pPr>
        <w:pStyle w:val="5"/>
        <w:rPr>
          <w:rFonts w:hint="eastAsia" w:ascii="方正小标宋简体" w:eastAsia="方正小标宋简体"/>
          <w:b w:val="0"/>
          <w:bCs w:val="0"/>
          <w:sz w:val="36"/>
          <w:szCs w:val="36"/>
          <w:lang w:val="en-US" w:eastAsia="zh-CN"/>
        </w:rPr>
      </w:pPr>
      <w:r>
        <w:rPr>
          <w:rFonts w:hint="eastAsia" w:ascii="方正小标宋简体" w:eastAsia="方正小标宋简体"/>
          <w:b w:val="0"/>
          <w:bCs w:val="0"/>
          <w:sz w:val="36"/>
          <w:szCs w:val="36"/>
          <w:lang w:val="en-US" w:eastAsia="zh-CN"/>
        </w:rPr>
        <w:t>支持方向3：全产业链支持</w:t>
      </w:r>
    </w:p>
    <w:p w14:paraId="1F309DD2">
      <w:pPr>
        <w:pStyle w:val="2"/>
        <w:spacing w:before="0" w:after="0" w:line="600" w:lineRule="exact"/>
        <w:ind w:firstLine="640" w:firstLineChars="200"/>
        <w:rPr>
          <w:rFonts w:hint="default" w:ascii="黑体" w:hAnsi="黑体" w:eastAsia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b w:val="0"/>
          <w:bCs w:val="0"/>
          <w:sz w:val="32"/>
          <w:szCs w:val="32"/>
          <w:lang w:val="en-US" w:eastAsia="zh-CN"/>
        </w:rPr>
        <w:t>一、政策内容</w:t>
      </w:r>
    </w:p>
    <w:p w14:paraId="6AB4BEE4">
      <w:pPr>
        <w:pStyle w:val="3"/>
        <w:ind w:firstLine="640"/>
        <w:rPr>
          <w:rFonts w:hint="eastAsia" w:ascii="仿宋_GB2312" w:hAnsi="仿宋_GB2312" w:cs="仿宋_GB2312"/>
          <w:color w:val="auto"/>
          <w:szCs w:val="32"/>
        </w:rPr>
      </w:pPr>
      <w:r>
        <w:rPr>
          <w:rFonts w:hint="eastAsia" w:ascii="仿宋_GB2312" w:hAnsi="仿宋_GB2312" w:cs="仿宋_GB2312"/>
          <w:color w:val="auto"/>
          <w:szCs w:val="32"/>
        </w:rPr>
        <w:t>支持具有“育繁推一体化”“产销一体化”能力的种业企业、种植业企业加快成长，带动全产业链发展。</w:t>
      </w:r>
    </w:p>
    <w:p w14:paraId="46774CC3">
      <w:pPr>
        <w:pStyle w:val="3"/>
        <w:ind w:firstLine="640"/>
        <w:rPr>
          <w:rFonts w:hint="eastAsia" w:ascii="仿宋_GB2312" w:hAnsi="仿宋_GB2312" w:cs="仿宋_GB2312"/>
          <w:color w:val="auto"/>
          <w:szCs w:val="32"/>
        </w:rPr>
      </w:pPr>
      <w:r>
        <w:rPr>
          <w:rFonts w:hint="eastAsia" w:ascii="仿宋_GB2312" w:hAnsi="仿宋_GB2312" w:cs="仿宋_GB2312"/>
          <w:color w:val="auto"/>
          <w:szCs w:val="32"/>
        </w:rPr>
        <w:t>（一）支持种业“育繁推一体化”发展，对年度营业收入首次超过3000万元、5000万元、1亿元的种业企业，分别给予10万元、30万元、50万元支持。</w:t>
      </w:r>
    </w:p>
    <w:p w14:paraId="231ACA3A">
      <w:pPr>
        <w:pStyle w:val="3"/>
        <w:ind w:firstLine="640"/>
        <w:rPr>
          <w:rFonts w:hint="eastAsia" w:ascii="仿宋_GB2312" w:hAnsi="仿宋_GB2312" w:cs="仿宋_GB2312"/>
          <w:color w:val="auto"/>
          <w:szCs w:val="32"/>
        </w:rPr>
      </w:pPr>
      <w:r>
        <w:rPr>
          <w:rFonts w:hint="eastAsia" w:ascii="仿宋_GB2312" w:hAnsi="仿宋_GB2312" w:cs="仿宋_GB2312"/>
          <w:color w:val="auto"/>
          <w:szCs w:val="32"/>
        </w:rPr>
        <w:t>（二）推动种植业“产销一体化”发展，对年度营业收入首次超过1亿元、5亿元、10亿元的种植业企业，分别给予10万元、30万元、50万元支持。</w:t>
      </w:r>
    </w:p>
    <w:p w14:paraId="0EF7AFC2">
      <w:pPr>
        <w:pStyle w:val="2"/>
        <w:spacing w:before="0" w:after="0" w:line="600" w:lineRule="exact"/>
        <w:ind w:firstLine="640" w:firstLineChars="200"/>
        <w:rPr>
          <w:rFonts w:hint="default" w:ascii="黑体" w:hAnsi="黑体" w:eastAsia="黑体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Times New Roman"/>
          <w:b w:val="0"/>
          <w:bCs w:val="0"/>
          <w:sz w:val="32"/>
          <w:szCs w:val="32"/>
          <w:lang w:val="en-US" w:eastAsia="zh-CN"/>
        </w:rPr>
        <w:t>二、征集条件</w:t>
      </w:r>
    </w:p>
    <w:p w14:paraId="02D27D4E">
      <w:pPr>
        <w:pStyle w:val="3"/>
        <w:ind w:firstLine="640"/>
        <w:rPr>
          <w:rFonts w:hint="eastAsia" w:ascii="仿宋_GB2312" w:hAnsi="仿宋_GB2312" w:cs="仿宋_GB2312"/>
          <w:color w:val="auto"/>
          <w:szCs w:val="32"/>
        </w:rPr>
      </w:pPr>
      <w:r>
        <w:rPr>
          <w:rFonts w:hint="eastAsia" w:ascii="仿宋_GB2312" w:hAnsi="仿宋_GB2312" w:cs="仿宋_GB2312"/>
          <w:color w:val="auto"/>
          <w:szCs w:val="32"/>
          <w:lang w:val="en-US" w:eastAsia="zh-CN"/>
        </w:rPr>
        <w:t>1.</w:t>
      </w:r>
      <w:r>
        <w:rPr>
          <w:rFonts w:hint="eastAsia" w:ascii="仿宋_GB2312" w:hAnsi="仿宋_GB2312" w:cs="仿宋_GB2312"/>
          <w:color w:val="auto"/>
          <w:szCs w:val="32"/>
        </w:rPr>
        <w:t>申请种业“育繁推一体化”发展的</w:t>
      </w:r>
      <w:r>
        <w:rPr>
          <w:rFonts w:hint="eastAsia" w:ascii="仿宋_GB2312" w:hAnsi="仿宋_GB2312" w:cs="仿宋_GB2312"/>
          <w:color w:val="auto"/>
          <w:szCs w:val="32"/>
          <w:lang w:val="en-US" w:eastAsia="zh-CN"/>
        </w:rPr>
        <w:t>单位</w:t>
      </w:r>
      <w:r>
        <w:rPr>
          <w:rFonts w:hint="eastAsia" w:ascii="仿宋_GB2312" w:hAnsi="仿宋_GB2312" w:cs="仿宋_GB2312"/>
          <w:color w:val="auto"/>
          <w:szCs w:val="32"/>
        </w:rPr>
        <w:t>，</w:t>
      </w:r>
      <w:r>
        <w:rPr>
          <w:rFonts w:hint="eastAsia" w:ascii="仿宋_GB2312" w:hAnsi="仿宋_GB2312" w:cs="仿宋_GB2312"/>
          <w:color w:val="auto"/>
          <w:szCs w:val="32"/>
          <w:lang w:val="en-US" w:eastAsia="zh-CN"/>
        </w:rPr>
        <w:t>2024</w:t>
      </w:r>
      <w:r>
        <w:rPr>
          <w:rFonts w:hint="eastAsia" w:ascii="仿宋_GB2312" w:hAnsi="仿宋_GB2312" w:cs="仿宋_GB2312"/>
          <w:color w:val="auto"/>
          <w:szCs w:val="32"/>
        </w:rPr>
        <w:t>年度</w:t>
      </w:r>
      <w:r>
        <w:rPr>
          <w:rFonts w:hint="eastAsia" w:ascii="仿宋_GB2312" w:hAnsi="仿宋_GB2312" w:cs="仿宋_GB2312"/>
          <w:color w:val="auto"/>
          <w:szCs w:val="32"/>
          <w:lang w:val="en-US" w:eastAsia="zh-CN"/>
        </w:rPr>
        <w:t>种业相关</w:t>
      </w:r>
      <w:r>
        <w:rPr>
          <w:rFonts w:hint="eastAsia" w:ascii="仿宋_GB2312" w:hAnsi="仿宋_GB2312" w:cs="仿宋_GB2312"/>
          <w:color w:val="auto"/>
          <w:szCs w:val="32"/>
        </w:rPr>
        <w:t>营业收入达到3000万元及以上，自主选育或具有自主知识产权的品种销售额占</w:t>
      </w:r>
      <w:r>
        <w:rPr>
          <w:rFonts w:hint="eastAsia" w:ascii="仿宋_GB2312" w:hAnsi="仿宋_GB2312" w:cs="仿宋_GB2312"/>
          <w:color w:val="auto"/>
          <w:szCs w:val="32"/>
          <w:lang w:val="en-US" w:eastAsia="zh-CN"/>
        </w:rPr>
        <w:t>单位</w:t>
      </w:r>
      <w:r>
        <w:rPr>
          <w:rFonts w:hint="eastAsia" w:ascii="仿宋_GB2312" w:hAnsi="仿宋_GB2312" w:cs="仿宋_GB2312"/>
          <w:color w:val="auto"/>
          <w:szCs w:val="32"/>
        </w:rPr>
        <w:t>年度</w:t>
      </w:r>
      <w:r>
        <w:rPr>
          <w:rFonts w:hint="eastAsia" w:ascii="仿宋_GB2312" w:hAnsi="仿宋_GB2312" w:cs="仿宋_GB2312"/>
          <w:color w:val="auto"/>
          <w:szCs w:val="32"/>
          <w:lang w:val="en-US" w:eastAsia="zh-CN"/>
        </w:rPr>
        <w:t>营收的</w:t>
      </w:r>
      <w:r>
        <w:rPr>
          <w:rFonts w:hint="eastAsia" w:ascii="仿宋_GB2312" w:hAnsi="仿宋_GB2312" w:cs="仿宋_GB2312"/>
          <w:color w:val="auto"/>
          <w:szCs w:val="32"/>
        </w:rPr>
        <w:t>30%以上</w:t>
      </w:r>
      <w:r>
        <w:rPr>
          <w:rFonts w:hint="eastAsia" w:ascii="仿宋_GB2312" w:hAnsi="仿宋_GB2312" w:cs="仿宋_GB2312"/>
          <w:color w:val="auto"/>
          <w:szCs w:val="32"/>
          <w:lang w:eastAsia="zh-CN"/>
        </w:rPr>
        <w:t>，</w:t>
      </w:r>
      <w:r>
        <w:rPr>
          <w:rFonts w:hint="eastAsia" w:ascii="仿宋_GB2312" w:hAnsi="仿宋_GB2312" w:cs="仿宋_GB2312"/>
          <w:color w:val="auto"/>
          <w:szCs w:val="32"/>
        </w:rPr>
        <w:t>自有或长期租用科研育种基地</w:t>
      </w:r>
      <w:r>
        <w:rPr>
          <w:rFonts w:hint="eastAsia" w:ascii="仿宋_GB2312" w:hAnsi="仿宋_GB2312" w:cs="仿宋_GB2312"/>
          <w:color w:val="auto"/>
          <w:szCs w:val="32"/>
          <w:lang w:eastAsia="zh-CN"/>
        </w:rPr>
        <w:t>，</w:t>
      </w:r>
      <w:r>
        <w:rPr>
          <w:rFonts w:hint="eastAsia" w:ascii="仿宋_GB2312" w:hAnsi="仿宋_GB2312" w:cs="仿宋_GB2312"/>
          <w:color w:val="auto"/>
          <w:szCs w:val="32"/>
        </w:rPr>
        <w:t>有稳定的种子生产基地，自主选育通过国家级审定品种1个或北京市级审定品种3个以上。</w:t>
      </w:r>
    </w:p>
    <w:p w14:paraId="601DC3AB">
      <w:pPr>
        <w:pStyle w:val="3"/>
        <w:ind w:firstLine="640"/>
        <w:rPr>
          <w:rFonts w:hint="eastAsia" w:ascii="仿宋_GB2312" w:hAnsi="仿宋_GB2312" w:cs="仿宋_GB2312"/>
          <w:color w:val="auto"/>
          <w:szCs w:val="32"/>
        </w:rPr>
      </w:pPr>
      <w:r>
        <w:rPr>
          <w:rFonts w:hint="eastAsia" w:ascii="仿宋_GB2312" w:hAnsi="仿宋_GB2312" w:cs="仿宋_GB2312"/>
          <w:color w:val="auto"/>
          <w:szCs w:val="32"/>
          <w:lang w:val="en-US" w:eastAsia="zh-CN"/>
        </w:rPr>
        <w:t>2.</w:t>
      </w:r>
      <w:r>
        <w:rPr>
          <w:rFonts w:hint="eastAsia" w:ascii="仿宋_GB2312" w:hAnsi="仿宋_GB2312" w:cs="仿宋_GB2312"/>
          <w:color w:val="auto"/>
          <w:szCs w:val="32"/>
        </w:rPr>
        <w:t>申请种植业“产销一体化”发展的</w:t>
      </w:r>
      <w:r>
        <w:rPr>
          <w:rFonts w:hint="eastAsia" w:ascii="仿宋_GB2312" w:hAnsi="仿宋_GB2312" w:cs="仿宋_GB2312"/>
          <w:color w:val="auto"/>
          <w:szCs w:val="32"/>
          <w:lang w:val="en-US" w:eastAsia="zh-CN"/>
        </w:rPr>
        <w:t>单位</w:t>
      </w:r>
      <w:r>
        <w:rPr>
          <w:rFonts w:hint="eastAsia" w:ascii="仿宋_GB2312" w:hAnsi="仿宋_GB2312" w:cs="仿宋_GB2312"/>
          <w:color w:val="auto"/>
          <w:szCs w:val="32"/>
        </w:rPr>
        <w:t>，</w:t>
      </w:r>
      <w:r>
        <w:rPr>
          <w:rFonts w:hint="eastAsia" w:ascii="仿宋_GB2312" w:hAnsi="仿宋_GB2312" w:cs="仿宋_GB2312"/>
          <w:color w:val="auto"/>
          <w:szCs w:val="32"/>
          <w:lang w:val="en-US" w:eastAsia="zh-CN"/>
        </w:rPr>
        <w:t>2024</w:t>
      </w:r>
      <w:r>
        <w:rPr>
          <w:rFonts w:hint="eastAsia" w:ascii="仿宋_GB2312" w:hAnsi="仿宋_GB2312" w:cs="仿宋_GB2312"/>
          <w:color w:val="auto"/>
          <w:szCs w:val="32"/>
        </w:rPr>
        <w:t>年度农产品</w:t>
      </w:r>
      <w:r>
        <w:rPr>
          <w:rFonts w:hint="eastAsia" w:ascii="仿宋_GB2312" w:hAnsi="仿宋_GB2312" w:cs="仿宋_GB2312"/>
          <w:color w:val="auto"/>
          <w:szCs w:val="32"/>
          <w:lang w:val="en-US" w:eastAsia="zh-CN"/>
        </w:rPr>
        <w:t>相关</w:t>
      </w:r>
      <w:r>
        <w:rPr>
          <w:rFonts w:hint="eastAsia" w:ascii="仿宋_GB2312" w:hAnsi="仿宋_GB2312" w:cs="仿宋_GB2312"/>
          <w:color w:val="auto"/>
          <w:szCs w:val="32"/>
        </w:rPr>
        <w:t>营业收入超过1亿元及以上，农产品供应链发展模式清晰、链路完整，</w:t>
      </w:r>
      <w:r>
        <w:rPr>
          <w:rFonts w:hint="eastAsia" w:ascii="仿宋_GB2312" w:hAnsi="仿宋_GB2312" w:cs="仿宋_GB2312"/>
          <w:color w:val="auto"/>
          <w:szCs w:val="32"/>
          <w:lang w:val="en-US" w:eastAsia="zh-CN"/>
        </w:rPr>
        <w:t>能够</w:t>
      </w:r>
      <w:r>
        <w:rPr>
          <w:rFonts w:hint="eastAsia" w:ascii="仿宋_GB2312" w:hAnsi="仿宋_GB2312" w:cs="仿宋_GB2312"/>
          <w:color w:val="auto"/>
          <w:szCs w:val="32"/>
        </w:rPr>
        <w:t>实现“生产+销售”一体化经营。</w:t>
      </w:r>
    </w:p>
    <w:p w14:paraId="38ECDD4E">
      <w:pPr>
        <w:pStyle w:val="3"/>
        <w:ind w:firstLine="640"/>
        <w:rPr>
          <w:rFonts w:hint="default" w:ascii="仿宋_GB2312" w:hAnsi="仿宋_GB2312" w:eastAsia="仿宋_GB2312" w:cs="仿宋_GB2312"/>
          <w:color w:val="auto"/>
          <w:szCs w:val="32"/>
          <w:lang w:val="en-US" w:eastAsia="zh-CN"/>
        </w:rPr>
      </w:pPr>
      <w:r>
        <w:rPr>
          <w:rFonts w:hint="eastAsia" w:ascii="仿宋_GB2312" w:hAnsi="仿宋_GB2312" w:cs="仿宋_GB2312"/>
          <w:color w:val="auto"/>
          <w:szCs w:val="32"/>
          <w:lang w:val="en-US" w:eastAsia="zh-CN"/>
        </w:rPr>
        <w:t>3.</w:t>
      </w:r>
      <w:r>
        <w:rPr>
          <w:rFonts w:hint="eastAsia" w:ascii="仿宋_GB2312" w:hAnsi="仿宋_GB2312" w:cs="仿宋_GB2312"/>
          <w:color w:val="auto"/>
          <w:szCs w:val="32"/>
        </w:rPr>
        <w:t>种业“育繁推一体化”发展</w:t>
      </w:r>
      <w:r>
        <w:rPr>
          <w:rFonts w:hint="eastAsia" w:ascii="仿宋_GB2312" w:hAnsi="仿宋_GB2312" w:cs="仿宋_GB2312"/>
          <w:color w:val="auto"/>
          <w:szCs w:val="32"/>
          <w:lang w:val="en-US" w:eastAsia="zh-CN"/>
        </w:rPr>
        <w:t>和</w:t>
      </w:r>
      <w:r>
        <w:rPr>
          <w:rFonts w:hint="eastAsia" w:ascii="仿宋_GB2312" w:hAnsi="仿宋_GB2312" w:cs="仿宋_GB2312"/>
          <w:color w:val="auto"/>
          <w:szCs w:val="32"/>
        </w:rPr>
        <w:t>种植业“产销一体化”发展</w:t>
      </w:r>
      <w:r>
        <w:rPr>
          <w:rFonts w:hint="eastAsia" w:ascii="仿宋_GB2312" w:hAnsi="仿宋_GB2312" w:cs="仿宋_GB2312"/>
          <w:color w:val="auto"/>
          <w:szCs w:val="32"/>
          <w:lang w:val="en-US" w:eastAsia="zh-CN"/>
        </w:rPr>
        <w:t>不可同时申报。</w:t>
      </w:r>
    </w:p>
    <w:p w14:paraId="70E86903">
      <w:pPr>
        <w:pStyle w:val="2"/>
        <w:spacing w:before="0" w:after="0" w:line="600" w:lineRule="exact"/>
        <w:ind w:firstLine="640" w:firstLineChars="200"/>
        <w:rPr>
          <w:rFonts w:hint="eastAsia" w:ascii="黑体" w:hAnsi="黑体" w:eastAsia="黑体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Times New Roman"/>
          <w:b w:val="0"/>
          <w:bCs w:val="0"/>
          <w:sz w:val="32"/>
          <w:szCs w:val="32"/>
          <w:lang w:val="en-US" w:eastAsia="zh-CN"/>
        </w:rPr>
        <w:t>三、申报材料</w:t>
      </w:r>
    </w:p>
    <w:p w14:paraId="53F6866E">
      <w:pPr>
        <w:ind w:firstLine="640" w:firstLineChars="200"/>
        <w:rPr>
          <w:rFonts w:hint="eastAsia" w:ascii="仿宋_GB2312"/>
          <w:snapToGrid w:val="0"/>
          <w:kern w:val="0"/>
          <w:szCs w:val="32"/>
        </w:rPr>
      </w:pPr>
      <w:r>
        <w:rPr>
          <w:rFonts w:hint="eastAsia" w:ascii="仿宋_GB2312"/>
          <w:snapToGrid w:val="0"/>
          <w:kern w:val="0"/>
          <w:szCs w:val="32"/>
          <w:lang w:val="en-US" w:eastAsia="zh-CN"/>
        </w:rPr>
        <w:t>1.填写《关于北京城市副中心农业产业高质量发展的实施细则（修订版）》</w:t>
      </w:r>
      <w:r>
        <w:rPr>
          <w:rFonts w:hint="eastAsia" w:ascii="仿宋_GB2312"/>
          <w:snapToGrid w:val="0"/>
          <w:kern w:val="0"/>
          <w:szCs w:val="32"/>
        </w:rPr>
        <w:t>申报</w:t>
      </w:r>
      <w:r>
        <w:rPr>
          <w:rFonts w:hint="eastAsia" w:ascii="仿宋_GB2312"/>
          <w:snapToGrid w:val="0"/>
          <w:kern w:val="0"/>
          <w:szCs w:val="32"/>
          <w:lang w:val="en-US" w:eastAsia="zh-CN"/>
        </w:rPr>
        <w:t>表（详见附件2）</w:t>
      </w:r>
      <w:r>
        <w:rPr>
          <w:rFonts w:hint="eastAsia" w:ascii="仿宋_GB2312"/>
          <w:snapToGrid w:val="0"/>
          <w:kern w:val="0"/>
          <w:szCs w:val="32"/>
        </w:rPr>
        <w:t>。</w:t>
      </w:r>
    </w:p>
    <w:p w14:paraId="5B750BC7">
      <w:pPr>
        <w:ind w:firstLine="640" w:firstLineChars="200"/>
        <w:rPr>
          <w:rFonts w:hint="eastAsia" w:ascii="仿宋_GB2312" w:cs="Times New Roman"/>
          <w:snapToGrid w:val="0"/>
          <w:kern w:val="0"/>
          <w:szCs w:val="32"/>
          <w:lang w:val="en-US" w:eastAsia="zh-CN"/>
        </w:rPr>
      </w:pPr>
      <w:r>
        <w:rPr>
          <w:rFonts w:hint="eastAsia" w:ascii="仿宋_GB2312" w:cs="Times New Roman"/>
          <w:snapToGrid w:val="0"/>
          <w:kern w:val="0"/>
          <w:szCs w:val="32"/>
          <w:lang w:val="en-US" w:eastAsia="zh-CN"/>
        </w:rPr>
        <w:t>2.申报单位营业执照（按附件3要求提供）。</w:t>
      </w:r>
    </w:p>
    <w:p w14:paraId="603BE467">
      <w:pPr>
        <w:pStyle w:val="3"/>
        <w:rPr>
          <w:rFonts w:hint="eastAsia" w:ascii="仿宋_GB2312" w:cs="Times New Roman"/>
          <w:snapToGrid w:val="0"/>
          <w:kern w:val="0"/>
          <w:szCs w:val="32"/>
          <w:lang w:val="en-US" w:eastAsia="zh-CN"/>
        </w:rPr>
      </w:pPr>
      <w:r>
        <w:rPr>
          <w:rFonts w:hint="eastAsia" w:ascii="仿宋_GB2312" w:cs="Times New Roman"/>
          <w:snapToGrid w:val="0"/>
          <w:kern w:val="0"/>
          <w:szCs w:val="32"/>
          <w:lang w:val="en-US" w:eastAsia="zh-CN"/>
        </w:rPr>
        <w:t>3.申报单位承诺书（按附件4要求提供）。</w:t>
      </w:r>
    </w:p>
    <w:p w14:paraId="1D38E2DF">
      <w:pPr>
        <w:pStyle w:val="3"/>
        <w:rPr>
          <w:rFonts w:hint="eastAsia" w:ascii="仿宋_GB2312" w:cs="Times New Roman"/>
          <w:snapToGrid w:val="0"/>
          <w:kern w:val="0"/>
          <w:szCs w:val="32"/>
          <w:lang w:val="en-US" w:eastAsia="zh-CN"/>
        </w:rPr>
      </w:pPr>
      <w:r>
        <w:rPr>
          <w:rFonts w:hint="eastAsia" w:ascii="仿宋_GB2312" w:cs="Times New Roman"/>
          <w:snapToGrid w:val="0"/>
          <w:kern w:val="0"/>
          <w:szCs w:val="32"/>
          <w:lang w:val="en-US" w:eastAsia="zh-CN"/>
        </w:rPr>
        <w:t>4.</w:t>
      </w:r>
      <w:r>
        <w:rPr>
          <w:rFonts w:hint="default" w:ascii="仿宋_GB2312" w:cs="Times New Roman"/>
          <w:snapToGrid w:val="0"/>
          <w:kern w:val="0"/>
          <w:szCs w:val="32"/>
          <w:lang w:val="en-US" w:eastAsia="zh-CN"/>
        </w:rPr>
        <w:t>2023年度和2024年度连续两年经有资质的会计师事务所提供的审计报告</w:t>
      </w:r>
      <w:r>
        <w:rPr>
          <w:rFonts w:hint="eastAsia" w:ascii="仿宋_GB2312" w:cs="Times New Roman"/>
          <w:snapToGrid w:val="0"/>
          <w:kern w:val="0"/>
          <w:szCs w:val="32"/>
          <w:lang w:val="en-US" w:eastAsia="zh-CN"/>
        </w:rPr>
        <w:t>（按附件5要求提供）。</w:t>
      </w:r>
    </w:p>
    <w:p w14:paraId="57C9D836">
      <w:pPr>
        <w:pStyle w:val="3"/>
        <w:rPr>
          <w:rFonts w:hint="default" w:ascii="仿宋_GB2312" w:cs="Times New Roman"/>
          <w:snapToGrid w:val="0"/>
          <w:kern w:val="0"/>
          <w:szCs w:val="32"/>
          <w:lang w:val="en-US" w:eastAsia="zh-CN"/>
        </w:rPr>
      </w:pPr>
      <w:r>
        <w:rPr>
          <w:rFonts w:hint="eastAsia" w:ascii="仿宋_GB2312" w:cs="Times New Roman"/>
          <w:snapToGrid w:val="0"/>
          <w:kern w:val="0"/>
          <w:szCs w:val="32"/>
          <w:lang w:val="en-US" w:eastAsia="zh-CN"/>
        </w:rPr>
        <w:t>5.申报单位</w:t>
      </w:r>
      <w:r>
        <w:rPr>
          <w:rFonts w:hint="default" w:ascii="仿宋_GB2312" w:cs="Times New Roman"/>
          <w:snapToGrid w:val="0"/>
          <w:kern w:val="0"/>
          <w:szCs w:val="32"/>
          <w:lang w:val="en-US" w:eastAsia="zh-CN"/>
        </w:rPr>
        <w:t>完税凭证</w:t>
      </w:r>
      <w:r>
        <w:rPr>
          <w:rFonts w:hint="eastAsia" w:ascii="仿宋_GB2312" w:cs="Times New Roman"/>
          <w:snapToGrid w:val="0"/>
          <w:kern w:val="0"/>
          <w:szCs w:val="32"/>
          <w:lang w:val="en-US" w:eastAsia="zh-CN"/>
        </w:rPr>
        <w:t>（按附件5要求提供）。</w:t>
      </w:r>
    </w:p>
    <w:p w14:paraId="3ED21C25">
      <w:pPr>
        <w:pStyle w:val="3"/>
        <w:rPr>
          <w:rFonts w:hint="eastAsia" w:ascii="仿宋_GB2312" w:cs="Times New Roman"/>
          <w:snapToGrid w:val="0"/>
          <w:kern w:val="0"/>
          <w:szCs w:val="32"/>
          <w:lang w:val="en-US" w:eastAsia="zh-CN"/>
        </w:rPr>
      </w:pPr>
      <w:r>
        <w:rPr>
          <w:rFonts w:hint="eastAsia" w:ascii="仿宋_GB2312" w:cs="Times New Roman"/>
          <w:snapToGrid w:val="0"/>
          <w:kern w:val="0"/>
          <w:szCs w:val="32"/>
          <w:lang w:val="en-US" w:eastAsia="zh-CN"/>
        </w:rPr>
        <w:t>6.如申请种业“育繁推一体化”发展的单位，还需按要求提交种业“育繁推一体化”发展情况说明。</w:t>
      </w:r>
      <w:r>
        <w:rPr>
          <w:rFonts w:hint="eastAsia" w:ascii="仿宋_GB2312" w:cs="Times New Roman"/>
          <w:snapToGrid w:val="0"/>
          <w:kern w:val="0"/>
          <w:szCs w:val="32"/>
          <w:highlight w:val="none"/>
          <w:lang w:val="en-US" w:eastAsia="zh-CN"/>
        </w:rPr>
        <w:t>（种子生产经营有效证照，并按要求提交营业收入情况、育种能力情况说明，品种审定、登记（认定）、新品种权证书，育种基地情况说明，企业内部管理和质量控制制度等材料）</w:t>
      </w:r>
      <w:r>
        <w:rPr>
          <w:rFonts w:hint="eastAsia" w:ascii="仿宋_GB2312" w:cs="Times New Roman"/>
          <w:snapToGrid w:val="0"/>
          <w:kern w:val="0"/>
          <w:szCs w:val="32"/>
          <w:lang w:val="en-US" w:eastAsia="zh-CN"/>
        </w:rPr>
        <w:t>。</w:t>
      </w:r>
    </w:p>
    <w:p w14:paraId="1D8E80A6">
      <w:pPr>
        <w:ind w:firstLine="640" w:firstLineChars="200"/>
        <w:rPr>
          <w:rFonts w:ascii="仿宋_GB2312"/>
          <w:snapToGrid w:val="0"/>
          <w:kern w:val="0"/>
          <w:szCs w:val="32"/>
        </w:rPr>
      </w:pPr>
      <w:r>
        <w:rPr>
          <w:rFonts w:hint="eastAsia" w:ascii="仿宋_GB2312"/>
          <w:snapToGrid w:val="0"/>
          <w:kern w:val="0"/>
          <w:szCs w:val="32"/>
          <w:lang w:val="en-US" w:eastAsia="zh-CN"/>
        </w:rPr>
        <w:t>7</w:t>
      </w:r>
      <w:r>
        <w:rPr>
          <w:rFonts w:hint="eastAsia" w:ascii="仿宋_GB2312"/>
          <w:snapToGrid w:val="0"/>
          <w:kern w:val="0"/>
          <w:szCs w:val="32"/>
        </w:rPr>
        <w:t>.</w:t>
      </w:r>
      <w:r>
        <w:rPr>
          <w:rFonts w:hint="eastAsia" w:ascii="仿宋_GB2312"/>
          <w:snapToGrid w:val="0"/>
          <w:kern w:val="0"/>
          <w:szCs w:val="32"/>
          <w:lang w:val="en-US" w:eastAsia="zh-CN"/>
        </w:rPr>
        <w:t>如</w:t>
      </w:r>
      <w:r>
        <w:rPr>
          <w:rFonts w:hint="eastAsia" w:ascii="仿宋_GB2312"/>
          <w:snapToGrid w:val="0"/>
          <w:kern w:val="0"/>
          <w:szCs w:val="32"/>
        </w:rPr>
        <w:t>申请种植业“产销一体化”发展的</w:t>
      </w:r>
      <w:r>
        <w:rPr>
          <w:rFonts w:hint="eastAsia" w:ascii="仿宋_GB2312"/>
          <w:snapToGrid w:val="0"/>
          <w:kern w:val="0"/>
          <w:szCs w:val="32"/>
          <w:lang w:val="en-US" w:eastAsia="zh-CN"/>
        </w:rPr>
        <w:t>单位，还</w:t>
      </w:r>
      <w:r>
        <w:rPr>
          <w:rFonts w:hint="eastAsia" w:ascii="仿宋_GB2312"/>
          <w:snapToGrid w:val="0"/>
          <w:kern w:val="0"/>
          <w:szCs w:val="32"/>
        </w:rPr>
        <w:t>需</w:t>
      </w:r>
      <w:r>
        <w:rPr>
          <w:rFonts w:hint="eastAsia" w:ascii="仿宋_GB2312"/>
          <w:snapToGrid w:val="0"/>
          <w:kern w:val="0"/>
          <w:szCs w:val="32"/>
          <w:lang w:val="en-US" w:eastAsia="zh-CN"/>
        </w:rPr>
        <w:t>按要求</w:t>
      </w:r>
      <w:r>
        <w:rPr>
          <w:rFonts w:hint="eastAsia" w:ascii="仿宋_GB2312"/>
          <w:snapToGrid w:val="0"/>
          <w:kern w:val="0"/>
          <w:szCs w:val="32"/>
        </w:rPr>
        <w:t>提交种植业“产销一体化”发展</w:t>
      </w:r>
      <w:r>
        <w:rPr>
          <w:rFonts w:hint="eastAsia" w:ascii="仿宋_GB2312"/>
          <w:snapToGrid w:val="0"/>
          <w:kern w:val="0"/>
          <w:szCs w:val="32"/>
          <w:lang w:val="en-US" w:eastAsia="zh-CN"/>
        </w:rPr>
        <w:t>情况说明。（</w:t>
      </w:r>
      <w:r>
        <w:rPr>
          <w:rFonts w:hint="eastAsia" w:ascii="仿宋_GB2312"/>
          <w:snapToGrid w:val="0"/>
          <w:kern w:val="0"/>
          <w:szCs w:val="32"/>
        </w:rPr>
        <w:t>农产品产地、合作类型、品类及规模情况和证明材料，企业主体供应链功能、节点能力及规模情况说明，农产品销地、营销模式、网点数量及销售规模情况，农产品年营业收入证明</w:t>
      </w:r>
      <w:r>
        <w:rPr>
          <w:rFonts w:hint="eastAsia" w:ascii="仿宋_GB2312"/>
          <w:snapToGrid w:val="0"/>
          <w:kern w:val="0"/>
          <w:szCs w:val="32"/>
          <w:lang w:val="en-US" w:eastAsia="zh-CN"/>
        </w:rPr>
        <w:t>）</w:t>
      </w:r>
      <w:r>
        <w:rPr>
          <w:rFonts w:hint="eastAsia" w:ascii="仿宋_GB2312"/>
          <w:snapToGrid w:val="0"/>
          <w:kern w:val="0"/>
          <w:szCs w:val="32"/>
        </w:rPr>
        <w:t>。</w:t>
      </w:r>
    </w:p>
    <w:p w14:paraId="30040B72">
      <w:pPr>
        <w:rPr>
          <w:rFonts w:hint="eastAsia" w:ascii="仿宋_GB2312"/>
        </w:rPr>
      </w:pPr>
      <w:r>
        <w:rPr>
          <w:rFonts w:hint="eastAsia" w:ascii="仿宋_GB2312"/>
        </w:rPr>
        <w:br w:type="page"/>
      </w:r>
    </w:p>
    <w:p w14:paraId="77AEF2AD">
      <w:pPr>
        <w:pStyle w:val="5"/>
        <w:rPr>
          <w:rFonts w:hint="eastAsia" w:ascii="方正小标宋简体" w:eastAsia="方正小标宋简体"/>
          <w:b w:val="0"/>
          <w:bCs w:val="0"/>
          <w:sz w:val="36"/>
          <w:szCs w:val="36"/>
          <w:lang w:val="en-US" w:eastAsia="zh-CN"/>
        </w:rPr>
      </w:pPr>
      <w:r>
        <w:rPr>
          <w:rFonts w:hint="eastAsia" w:ascii="方正小标宋简体" w:eastAsia="方正小标宋简体"/>
          <w:b w:val="0"/>
          <w:bCs w:val="0"/>
          <w:sz w:val="36"/>
          <w:szCs w:val="36"/>
          <w:lang w:val="en-US" w:eastAsia="zh-CN"/>
        </w:rPr>
        <w:t>支持方向4：引优聚链强链促发展</w:t>
      </w:r>
    </w:p>
    <w:p w14:paraId="260D7044">
      <w:pPr>
        <w:pStyle w:val="2"/>
        <w:spacing w:before="0" w:after="0" w:line="600" w:lineRule="exact"/>
        <w:ind w:firstLine="640" w:firstLineChars="200"/>
        <w:rPr>
          <w:rFonts w:hint="default" w:ascii="黑体" w:hAnsi="黑体" w:eastAsia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b w:val="0"/>
          <w:bCs w:val="0"/>
          <w:sz w:val="32"/>
          <w:szCs w:val="32"/>
          <w:lang w:val="en-US" w:eastAsia="zh-CN"/>
        </w:rPr>
        <w:t>一、政策内容</w:t>
      </w:r>
    </w:p>
    <w:p w14:paraId="47D4B35A">
      <w:pPr>
        <w:pStyle w:val="3"/>
        <w:ind w:firstLine="640"/>
        <w:rPr>
          <w:rFonts w:hint="eastAsia" w:ascii="仿宋_GB2312" w:hAnsi="仿宋_GB2312" w:cs="仿宋_GB2312"/>
          <w:color w:val="auto"/>
          <w:szCs w:val="32"/>
        </w:rPr>
      </w:pPr>
      <w:r>
        <w:rPr>
          <w:rFonts w:hint="eastAsia" w:ascii="仿宋_GB2312" w:hAnsi="仿宋_GB2312" w:cs="仿宋_GB2312"/>
          <w:color w:val="auto"/>
          <w:szCs w:val="32"/>
        </w:rPr>
        <w:t>靶向发力，不断延伸和拓展现代农业产业链。鼓励园区运营主体、楼宇运营主体等平台型企业，带动一批与种业、种植业高关联的配套企业、上下游企业、服务企业和重大项目落地，加快构造完整的产业链条。</w:t>
      </w:r>
    </w:p>
    <w:p w14:paraId="0CD86265">
      <w:pPr>
        <w:pStyle w:val="3"/>
        <w:ind w:firstLine="640"/>
        <w:rPr>
          <w:rFonts w:hint="eastAsia" w:ascii="仿宋_GB2312" w:hAnsi="仿宋_GB2312" w:cs="仿宋_GB2312"/>
          <w:color w:val="auto"/>
          <w:szCs w:val="32"/>
        </w:rPr>
      </w:pPr>
      <w:r>
        <w:rPr>
          <w:rFonts w:hint="eastAsia" w:ascii="仿宋_GB2312" w:hAnsi="仿宋_GB2312" w:cs="仿宋_GB2312"/>
          <w:color w:val="auto"/>
          <w:szCs w:val="32"/>
        </w:rPr>
        <w:t>（一）所带动的种业企业年度营业收入累计超过3000万元的，按累计收入的0.5%给予合并计算支持，最高支持500万元。</w:t>
      </w:r>
    </w:p>
    <w:p w14:paraId="24DBBEA5">
      <w:pPr>
        <w:pStyle w:val="3"/>
        <w:ind w:firstLine="640"/>
        <w:rPr>
          <w:rFonts w:hint="eastAsia" w:ascii="仿宋_GB2312" w:hAnsi="仿宋_GB2312" w:cs="仿宋_GB2312"/>
          <w:color w:val="auto"/>
          <w:szCs w:val="32"/>
        </w:rPr>
      </w:pPr>
      <w:r>
        <w:rPr>
          <w:rFonts w:hint="eastAsia" w:ascii="仿宋_GB2312" w:hAnsi="仿宋_GB2312" w:cs="仿宋_GB2312"/>
          <w:color w:val="auto"/>
          <w:szCs w:val="32"/>
        </w:rPr>
        <w:t>（二）所带动的种植业企业年度营业收入累计超过 5000万元的，按累计收入的0.5%给予合并计算支持，最高支持500万元。</w:t>
      </w:r>
    </w:p>
    <w:p w14:paraId="65D676D8">
      <w:pPr>
        <w:pStyle w:val="2"/>
        <w:spacing w:before="0" w:after="0" w:line="600" w:lineRule="exact"/>
        <w:ind w:firstLine="640" w:firstLineChars="200"/>
        <w:rPr>
          <w:rFonts w:hint="default" w:ascii="黑体" w:hAnsi="黑体" w:eastAsia="黑体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Times New Roman"/>
          <w:b w:val="0"/>
          <w:bCs w:val="0"/>
          <w:sz w:val="32"/>
          <w:szCs w:val="32"/>
          <w:lang w:val="en-US" w:eastAsia="zh-CN"/>
        </w:rPr>
        <w:t>二、征集条件</w:t>
      </w:r>
    </w:p>
    <w:p w14:paraId="74C5D03A">
      <w:pPr>
        <w:ind w:firstLine="640" w:firstLineChars="200"/>
        <w:rPr>
          <w:rFonts w:ascii="仿宋_GB2312" w:cstheme="minorBidi"/>
          <w:szCs w:val="32"/>
        </w:rPr>
      </w:pPr>
      <w:r>
        <w:rPr>
          <w:rFonts w:hint="eastAsia" w:ascii="仿宋_GB2312" w:cstheme="minorBidi"/>
          <w:szCs w:val="32"/>
        </w:rPr>
        <w:t>1.</w:t>
      </w:r>
      <w:r>
        <w:rPr>
          <w:rFonts w:hint="eastAsia" w:ascii="仿宋_GB2312" w:cstheme="minorBidi"/>
          <w:szCs w:val="32"/>
          <w:lang w:val="en-US" w:eastAsia="zh-CN"/>
        </w:rPr>
        <w:t>申报单位2024年度所带动的</w:t>
      </w:r>
      <w:r>
        <w:rPr>
          <w:rFonts w:ascii="仿宋_GB2312" w:cstheme="minorBidi"/>
          <w:szCs w:val="32"/>
        </w:rPr>
        <w:t>种业企业</w:t>
      </w:r>
      <w:r>
        <w:rPr>
          <w:rFonts w:hint="eastAsia" w:ascii="仿宋_GB2312" w:cstheme="minorBidi"/>
          <w:szCs w:val="32"/>
          <w:lang w:val="en-US" w:eastAsia="zh-CN"/>
        </w:rPr>
        <w:t>累计</w:t>
      </w:r>
      <w:r>
        <w:rPr>
          <w:rFonts w:hint="eastAsia" w:ascii="仿宋_GB2312" w:cstheme="minorBidi"/>
          <w:szCs w:val="32"/>
        </w:rPr>
        <w:t>营业务</w:t>
      </w:r>
      <w:r>
        <w:rPr>
          <w:rFonts w:ascii="仿宋_GB2312" w:cstheme="minorBidi"/>
          <w:szCs w:val="32"/>
        </w:rPr>
        <w:t>收入超过3000万元。</w:t>
      </w:r>
    </w:p>
    <w:p w14:paraId="63D242B2">
      <w:pPr>
        <w:ind w:firstLine="640" w:firstLineChars="200"/>
        <w:rPr>
          <w:rFonts w:ascii="仿宋_GB2312" w:cstheme="minorBidi"/>
          <w:szCs w:val="32"/>
        </w:rPr>
      </w:pPr>
      <w:r>
        <w:rPr>
          <w:rFonts w:hint="eastAsia" w:ascii="仿宋_GB2312" w:cstheme="minorBidi"/>
          <w:szCs w:val="32"/>
          <w:lang w:val="en-US" w:eastAsia="zh-CN"/>
        </w:rPr>
        <w:t>2</w:t>
      </w:r>
      <w:r>
        <w:rPr>
          <w:rFonts w:hint="eastAsia" w:ascii="仿宋_GB2312" w:cstheme="minorBidi"/>
          <w:szCs w:val="32"/>
        </w:rPr>
        <w:t>.</w:t>
      </w:r>
      <w:r>
        <w:rPr>
          <w:rFonts w:hint="eastAsia" w:ascii="仿宋_GB2312" w:cstheme="minorBidi"/>
          <w:szCs w:val="32"/>
          <w:lang w:val="en-US" w:eastAsia="zh-CN"/>
        </w:rPr>
        <w:t>申报单位2024年度所带动的</w:t>
      </w:r>
      <w:r>
        <w:rPr>
          <w:rFonts w:ascii="仿宋_GB2312" w:cstheme="minorBidi"/>
          <w:szCs w:val="32"/>
        </w:rPr>
        <w:t>种植业企业</w:t>
      </w:r>
      <w:r>
        <w:rPr>
          <w:rFonts w:hint="eastAsia" w:ascii="仿宋_GB2312" w:cstheme="minorBidi"/>
          <w:szCs w:val="32"/>
          <w:lang w:val="en-US" w:eastAsia="zh-CN"/>
        </w:rPr>
        <w:t>累计</w:t>
      </w:r>
      <w:r>
        <w:rPr>
          <w:rFonts w:hint="eastAsia" w:ascii="仿宋_GB2312" w:cstheme="minorBidi"/>
          <w:szCs w:val="32"/>
        </w:rPr>
        <w:t>营业务</w:t>
      </w:r>
      <w:r>
        <w:rPr>
          <w:rFonts w:ascii="仿宋_GB2312" w:cstheme="minorBidi"/>
          <w:szCs w:val="32"/>
        </w:rPr>
        <w:t>收入累计超过5000万元。</w:t>
      </w:r>
    </w:p>
    <w:p w14:paraId="145589CC">
      <w:pPr>
        <w:pStyle w:val="2"/>
        <w:spacing w:before="0" w:after="0" w:line="600" w:lineRule="exact"/>
        <w:ind w:firstLine="640" w:firstLineChars="200"/>
        <w:rPr>
          <w:rFonts w:hint="eastAsia" w:ascii="黑体" w:hAnsi="黑体" w:eastAsia="黑体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Times New Roman"/>
          <w:b w:val="0"/>
          <w:bCs w:val="0"/>
          <w:sz w:val="32"/>
          <w:szCs w:val="32"/>
          <w:lang w:val="en-US" w:eastAsia="zh-CN"/>
        </w:rPr>
        <w:t>三、申报材料</w:t>
      </w:r>
    </w:p>
    <w:p w14:paraId="165D0F47">
      <w:pPr>
        <w:ind w:firstLine="640" w:firstLineChars="200"/>
        <w:rPr>
          <w:rFonts w:hint="eastAsia" w:ascii="仿宋_GB2312"/>
          <w:snapToGrid w:val="0"/>
          <w:kern w:val="0"/>
          <w:szCs w:val="32"/>
        </w:rPr>
      </w:pPr>
      <w:r>
        <w:rPr>
          <w:rFonts w:hint="eastAsia" w:ascii="仿宋_GB2312"/>
          <w:snapToGrid w:val="0"/>
          <w:kern w:val="0"/>
          <w:szCs w:val="32"/>
          <w:lang w:val="en-US" w:eastAsia="zh-CN"/>
        </w:rPr>
        <w:t>1.填写《关于北京城市副中心农业产业高质量发展的实施细则（修订版）》</w:t>
      </w:r>
      <w:r>
        <w:rPr>
          <w:rFonts w:hint="eastAsia" w:ascii="仿宋_GB2312"/>
          <w:snapToGrid w:val="0"/>
          <w:kern w:val="0"/>
          <w:szCs w:val="32"/>
        </w:rPr>
        <w:t>申报</w:t>
      </w:r>
      <w:r>
        <w:rPr>
          <w:rFonts w:hint="eastAsia" w:ascii="仿宋_GB2312"/>
          <w:snapToGrid w:val="0"/>
          <w:kern w:val="0"/>
          <w:szCs w:val="32"/>
          <w:lang w:val="en-US" w:eastAsia="zh-CN"/>
        </w:rPr>
        <w:t>表（详见附件2）</w:t>
      </w:r>
      <w:r>
        <w:rPr>
          <w:rFonts w:hint="eastAsia" w:ascii="仿宋_GB2312"/>
          <w:snapToGrid w:val="0"/>
          <w:kern w:val="0"/>
          <w:szCs w:val="32"/>
        </w:rPr>
        <w:t>。</w:t>
      </w:r>
    </w:p>
    <w:p w14:paraId="1190C481">
      <w:pPr>
        <w:ind w:firstLine="640" w:firstLineChars="200"/>
        <w:rPr>
          <w:rFonts w:hint="eastAsia" w:ascii="仿宋_GB2312" w:cs="Times New Roman"/>
          <w:snapToGrid w:val="0"/>
          <w:kern w:val="0"/>
          <w:szCs w:val="32"/>
          <w:lang w:val="en-US" w:eastAsia="zh-CN"/>
        </w:rPr>
      </w:pPr>
      <w:r>
        <w:rPr>
          <w:rFonts w:hint="eastAsia" w:ascii="仿宋_GB2312" w:cs="Times New Roman"/>
          <w:snapToGrid w:val="0"/>
          <w:kern w:val="0"/>
          <w:szCs w:val="32"/>
          <w:lang w:val="en-US" w:eastAsia="zh-CN"/>
        </w:rPr>
        <w:t>2.申报单位营业执照（按附件3要求提供）。</w:t>
      </w:r>
    </w:p>
    <w:p w14:paraId="39F5AFE7">
      <w:pPr>
        <w:pStyle w:val="3"/>
        <w:rPr>
          <w:rFonts w:hint="eastAsia" w:ascii="仿宋_GB2312" w:cs="Times New Roman"/>
          <w:snapToGrid w:val="0"/>
          <w:kern w:val="0"/>
          <w:szCs w:val="32"/>
          <w:lang w:val="en-US" w:eastAsia="zh-CN"/>
        </w:rPr>
      </w:pPr>
      <w:r>
        <w:rPr>
          <w:rFonts w:hint="eastAsia" w:ascii="仿宋_GB2312" w:cs="Times New Roman"/>
          <w:snapToGrid w:val="0"/>
          <w:kern w:val="0"/>
          <w:szCs w:val="32"/>
          <w:lang w:val="en-US" w:eastAsia="zh-CN"/>
        </w:rPr>
        <w:t>3.申报单位承诺书（按附件4要求提供）。</w:t>
      </w:r>
    </w:p>
    <w:p w14:paraId="660C1C49">
      <w:pPr>
        <w:pStyle w:val="3"/>
        <w:rPr>
          <w:rFonts w:hint="eastAsia" w:ascii="仿宋_GB2312" w:cs="Times New Roman"/>
          <w:snapToGrid w:val="0"/>
          <w:kern w:val="0"/>
          <w:szCs w:val="32"/>
          <w:lang w:val="en-US" w:eastAsia="zh-CN"/>
        </w:rPr>
      </w:pPr>
      <w:r>
        <w:rPr>
          <w:rFonts w:hint="eastAsia" w:ascii="仿宋_GB2312" w:cs="Times New Roman"/>
          <w:snapToGrid w:val="0"/>
          <w:kern w:val="0"/>
          <w:szCs w:val="32"/>
          <w:lang w:val="en-US" w:eastAsia="zh-CN"/>
        </w:rPr>
        <w:t>4.</w:t>
      </w:r>
      <w:r>
        <w:rPr>
          <w:rFonts w:hint="default" w:ascii="仿宋_GB2312" w:cs="Times New Roman"/>
          <w:snapToGrid w:val="0"/>
          <w:kern w:val="0"/>
          <w:szCs w:val="32"/>
          <w:lang w:val="en-US" w:eastAsia="zh-CN"/>
        </w:rPr>
        <w:t>2023年度和2024年度连续两年经有资质的会计师事务所提供的审计报告</w:t>
      </w:r>
      <w:r>
        <w:rPr>
          <w:rFonts w:hint="eastAsia" w:ascii="仿宋_GB2312" w:cs="Times New Roman"/>
          <w:snapToGrid w:val="0"/>
          <w:kern w:val="0"/>
          <w:szCs w:val="32"/>
          <w:lang w:val="en-US" w:eastAsia="zh-CN"/>
        </w:rPr>
        <w:t>（按附件5要求提供）。</w:t>
      </w:r>
    </w:p>
    <w:p w14:paraId="09FC012A">
      <w:pPr>
        <w:pStyle w:val="3"/>
        <w:rPr>
          <w:rFonts w:hint="default" w:ascii="仿宋_GB2312" w:cs="Times New Roman"/>
          <w:snapToGrid w:val="0"/>
          <w:kern w:val="0"/>
          <w:szCs w:val="32"/>
          <w:lang w:val="en-US" w:eastAsia="zh-CN"/>
        </w:rPr>
      </w:pPr>
      <w:r>
        <w:rPr>
          <w:rFonts w:hint="eastAsia" w:ascii="仿宋_GB2312" w:cs="Times New Roman"/>
          <w:snapToGrid w:val="0"/>
          <w:kern w:val="0"/>
          <w:szCs w:val="32"/>
          <w:lang w:val="en-US" w:eastAsia="zh-CN"/>
        </w:rPr>
        <w:t>5.申报单位</w:t>
      </w:r>
      <w:r>
        <w:rPr>
          <w:rFonts w:hint="default" w:ascii="仿宋_GB2312" w:cs="Times New Roman"/>
          <w:snapToGrid w:val="0"/>
          <w:kern w:val="0"/>
          <w:szCs w:val="32"/>
          <w:lang w:val="en-US" w:eastAsia="zh-CN"/>
        </w:rPr>
        <w:t>完税凭证</w:t>
      </w:r>
      <w:r>
        <w:rPr>
          <w:rFonts w:hint="eastAsia" w:ascii="仿宋_GB2312" w:cs="Times New Roman"/>
          <w:snapToGrid w:val="0"/>
          <w:kern w:val="0"/>
          <w:szCs w:val="32"/>
          <w:lang w:val="en-US" w:eastAsia="zh-CN"/>
        </w:rPr>
        <w:t>（按附件5要求提供）。</w:t>
      </w:r>
    </w:p>
    <w:p w14:paraId="251910D5">
      <w:pPr>
        <w:ind w:firstLine="640" w:firstLineChars="200"/>
        <w:rPr>
          <w:rFonts w:ascii="仿宋_GB2312" w:cstheme="minorBidi"/>
          <w:szCs w:val="32"/>
        </w:rPr>
      </w:pPr>
      <w:r>
        <w:rPr>
          <w:rFonts w:hint="eastAsia" w:ascii="仿宋_GB2312" w:cstheme="minorBidi"/>
          <w:szCs w:val="32"/>
          <w:lang w:val="en-US" w:eastAsia="zh-CN"/>
        </w:rPr>
        <w:t>6</w:t>
      </w:r>
      <w:r>
        <w:rPr>
          <w:rFonts w:hint="eastAsia" w:ascii="仿宋_GB2312" w:cstheme="minorBidi"/>
          <w:szCs w:val="32"/>
        </w:rPr>
        <w:t>.</w:t>
      </w:r>
      <w:r>
        <w:rPr>
          <w:rFonts w:hint="eastAsia" w:ascii="仿宋_GB2312" w:cstheme="minorBidi"/>
          <w:szCs w:val="32"/>
          <w:lang w:val="en-US" w:eastAsia="zh-CN"/>
        </w:rPr>
        <w:t>按要求提交</w:t>
      </w:r>
      <w:r>
        <w:rPr>
          <w:rFonts w:hint="eastAsia" w:ascii="仿宋_GB2312" w:cstheme="minorBidi"/>
          <w:szCs w:val="32"/>
        </w:rPr>
        <w:t>所带动的种业企业</w:t>
      </w:r>
      <w:r>
        <w:rPr>
          <w:rFonts w:hint="eastAsia" w:ascii="仿宋_GB2312" w:cstheme="minorBidi"/>
          <w:szCs w:val="32"/>
          <w:lang w:eastAsia="zh-CN"/>
        </w:rPr>
        <w:t>、</w:t>
      </w:r>
      <w:r>
        <w:rPr>
          <w:rFonts w:ascii="仿宋_GB2312" w:cstheme="minorBidi"/>
          <w:szCs w:val="32"/>
        </w:rPr>
        <w:t>种植业企业</w:t>
      </w:r>
      <w:r>
        <w:rPr>
          <w:rFonts w:hint="eastAsia" w:ascii="仿宋_GB2312" w:cstheme="minorBidi"/>
          <w:szCs w:val="32"/>
          <w:lang w:val="en-US" w:eastAsia="zh-CN"/>
        </w:rPr>
        <w:t>的情况说明（</w:t>
      </w:r>
      <w:r>
        <w:rPr>
          <w:rFonts w:hint="eastAsia" w:ascii="仿宋_GB2312" w:cstheme="minorBidi"/>
          <w:szCs w:val="32"/>
          <w:highlight w:val="none"/>
        </w:rPr>
        <w:t>引入企业的营业执照，引入多家企业的，按每家企业分别提供材料</w:t>
      </w:r>
      <w:r>
        <w:rPr>
          <w:rFonts w:hint="eastAsia" w:ascii="仿宋_GB2312" w:cstheme="minorBidi"/>
          <w:szCs w:val="32"/>
          <w:highlight w:val="none"/>
          <w:lang w:eastAsia="zh-CN"/>
        </w:rPr>
        <w:t>；</w:t>
      </w:r>
      <w:r>
        <w:rPr>
          <w:rFonts w:hint="eastAsia" w:ascii="仿宋_GB2312" w:cstheme="minorBidi"/>
          <w:szCs w:val="32"/>
        </w:rPr>
        <w:t>引入企业2023年度经审计的财务报告，引入多家企业的，按每家企业分别提供</w:t>
      </w:r>
      <w:r>
        <w:rPr>
          <w:rFonts w:hint="eastAsia" w:ascii="仿宋_GB2312" w:cstheme="minorBidi"/>
          <w:szCs w:val="32"/>
          <w:lang w:val="en-US" w:eastAsia="zh-CN"/>
        </w:rPr>
        <w:t>）</w:t>
      </w:r>
      <w:r>
        <w:rPr>
          <w:rFonts w:hint="eastAsia" w:ascii="仿宋_GB2312" w:cstheme="minorBidi"/>
          <w:szCs w:val="32"/>
        </w:rPr>
        <w:t>。</w:t>
      </w:r>
    </w:p>
    <w:p w14:paraId="7983742E">
      <w:pPr>
        <w:rPr>
          <w:rFonts w:hint="eastAsia" w:ascii="仿宋_GB2312"/>
        </w:rPr>
      </w:pPr>
      <w:r>
        <w:rPr>
          <w:rFonts w:hint="eastAsia" w:ascii="仿宋_GB2312"/>
        </w:rPr>
        <w:br w:type="page"/>
      </w:r>
    </w:p>
    <w:p w14:paraId="2CB34974">
      <w:pPr>
        <w:pStyle w:val="5"/>
        <w:rPr>
          <w:rFonts w:hint="eastAsia" w:ascii="方正小标宋简体" w:eastAsia="方正小标宋简体"/>
          <w:b w:val="0"/>
          <w:bCs w:val="0"/>
          <w:sz w:val="36"/>
          <w:szCs w:val="36"/>
          <w:lang w:val="en-US" w:eastAsia="zh-CN"/>
        </w:rPr>
      </w:pPr>
      <w:r>
        <w:rPr>
          <w:rFonts w:hint="eastAsia" w:ascii="方正小标宋简体" w:eastAsia="方正小标宋简体"/>
          <w:b w:val="0"/>
          <w:bCs w:val="0"/>
          <w:sz w:val="36"/>
          <w:szCs w:val="36"/>
          <w:lang w:val="en-US" w:eastAsia="zh-CN"/>
        </w:rPr>
        <w:t>支持方向5：促进优质资源集聚发展</w:t>
      </w:r>
    </w:p>
    <w:p w14:paraId="32AB6795">
      <w:pPr>
        <w:pStyle w:val="2"/>
        <w:spacing w:before="0" w:after="0" w:line="600" w:lineRule="exact"/>
        <w:ind w:firstLine="640" w:firstLineChars="200"/>
        <w:rPr>
          <w:rFonts w:hint="default" w:ascii="黑体" w:hAnsi="黑体" w:eastAsia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b w:val="0"/>
          <w:bCs w:val="0"/>
          <w:sz w:val="32"/>
          <w:szCs w:val="32"/>
          <w:lang w:val="en-US" w:eastAsia="zh-CN"/>
        </w:rPr>
        <w:t>一、政策内容</w:t>
      </w:r>
    </w:p>
    <w:p w14:paraId="0A382971">
      <w:pPr>
        <w:pStyle w:val="3"/>
        <w:ind w:firstLine="640"/>
        <w:rPr>
          <w:rFonts w:hint="eastAsia" w:ascii="仿宋_GB2312" w:hAnsi="仿宋_GB2312" w:cs="仿宋_GB2312"/>
          <w:color w:val="auto"/>
          <w:szCs w:val="32"/>
        </w:rPr>
      </w:pPr>
      <w:r>
        <w:rPr>
          <w:rFonts w:hint="eastAsia" w:ascii="仿宋_GB2312" w:hAnsi="仿宋_GB2312" w:cs="仿宋_GB2312"/>
          <w:color w:val="auto"/>
          <w:szCs w:val="32"/>
        </w:rPr>
        <w:t>大力吸引一批优质企业、总部企业及创新机构落地，打造现代农业高质量发展“集聚地”。对新增的农业类优质企业以及中国种子协会信用评价 AAA以上种业企业、蔬菜种业信用骨干企业及种子生产经营许可证持证企业等，经认定给予支持。</w:t>
      </w:r>
    </w:p>
    <w:p w14:paraId="616E7959">
      <w:pPr>
        <w:pStyle w:val="3"/>
        <w:ind w:firstLine="640"/>
        <w:rPr>
          <w:rFonts w:hint="eastAsia" w:ascii="仿宋_GB2312" w:hAnsi="仿宋_GB2312" w:cs="仿宋_GB2312"/>
          <w:color w:val="auto"/>
          <w:szCs w:val="32"/>
        </w:rPr>
      </w:pPr>
      <w:r>
        <w:rPr>
          <w:rFonts w:hint="eastAsia" w:ascii="仿宋_GB2312" w:hAnsi="仿宋_GB2312" w:cs="仿宋_GB2312"/>
          <w:color w:val="auto"/>
          <w:szCs w:val="32"/>
        </w:rPr>
        <w:t>（一）对农业类优质企业，中国种子协会信用评价AAA以上种业企业、蔬菜种业信用骨干企业等，最高支持500万元。</w:t>
      </w:r>
    </w:p>
    <w:p w14:paraId="3F997F2F">
      <w:pPr>
        <w:pStyle w:val="3"/>
        <w:ind w:firstLine="640"/>
        <w:rPr>
          <w:rFonts w:hint="eastAsia" w:ascii="仿宋_GB2312" w:hAnsi="仿宋_GB2312" w:cs="仿宋_GB2312"/>
          <w:color w:val="auto"/>
          <w:szCs w:val="32"/>
        </w:rPr>
      </w:pPr>
      <w:r>
        <w:rPr>
          <w:rFonts w:hint="eastAsia" w:ascii="仿宋_GB2312" w:hAnsi="仿宋_GB2312" w:cs="仿宋_GB2312"/>
          <w:color w:val="auto"/>
          <w:szCs w:val="32"/>
        </w:rPr>
        <w:t>（二）对种业和种植业区域总部、分子公司、研发中心等，分别最高支持50万元、30万元、10万元。</w:t>
      </w:r>
    </w:p>
    <w:p w14:paraId="6A5107C5">
      <w:pPr>
        <w:pStyle w:val="3"/>
        <w:ind w:firstLine="640"/>
        <w:rPr>
          <w:rFonts w:hint="eastAsia" w:ascii="仿宋_GB2312" w:hAnsi="仿宋_GB2312" w:cs="仿宋_GB2312"/>
          <w:color w:val="auto"/>
          <w:szCs w:val="32"/>
        </w:rPr>
      </w:pPr>
      <w:r>
        <w:rPr>
          <w:rFonts w:hint="eastAsia" w:ascii="仿宋_GB2312" w:hAnsi="仿宋_GB2312" w:cs="仿宋_GB2312"/>
          <w:color w:val="auto"/>
          <w:szCs w:val="32"/>
        </w:rPr>
        <w:t>（三）对持有种子生产经营许可证A证的种业企业，最高支持300万元；对持有种子生产经营许可证B证、C证、D证的种业企业，最高支持150万元；对持有种子生产经营许可证E证、F证、G证的种业企业，最高支持50万元。</w:t>
      </w:r>
    </w:p>
    <w:p w14:paraId="25CE89D2">
      <w:pPr>
        <w:pStyle w:val="3"/>
        <w:ind w:firstLine="640"/>
        <w:rPr>
          <w:rFonts w:hint="eastAsia" w:ascii="仿宋_GB2312" w:hAnsi="仿宋_GB2312" w:cs="仿宋_GB2312"/>
          <w:color w:val="auto"/>
          <w:szCs w:val="32"/>
        </w:rPr>
      </w:pPr>
      <w:r>
        <w:rPr>
          <w:rFonts w:hint="eastAsia" w:ascii="仿宋_GB2312" w:hAnsi="仿宋_GB2312" w:cs="仿宋_GB2312"/>
          <w:color w:val="auto"/>
          <w:szCs w:val="32"/>
        </w:rPr>
        <w:t>（四）支持创新机构集聚。国家级、市级知名现代种业相关院校、院所、机构建设研发中心、成果转化基地、实验站、前沿科学中心等的，每家企业（或机构）最高支持50万元。对实体性研发转化机构，经审定后最高支持100万元。</w:t>
      </w:r>
    </w:p>
    <w:p w14:paraId="0065942C">
      <w:pPr>
        <w:pStyle w:val="2"/>
        <w:spacing w:before="0" w:after="0" w:line="600" w:lineRule="exact"/>
        <w:ind w:firstLine="640" w:firstLineChars="200"/>
        <w:rPr>
          <w:rFonts w:hint="default" w:ascii="黑体" w:hAnsi="黑体" w:eastAsia="黑体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Times New Roman"/>
          <w:b w:val="0"/>
          <w:bCs w:val="0"/>
          <w:sz w:val="32"/>
          <w:szCs w:val="32"/>
          <w:lang w:val="en-US" w:eastAsia="zh-CN"/>
        </w:rPr>
        <w:t>二、征集条件</w:t>
      </w:r>
    </w:p>
    <w:p w14:paraId="2B620C14">
      <w:pPr>
        <w:spacing w:line="540" w:lineRule="exact"/>
        <w:ind w:firstLine="640" w:firstLineChars="200"/>
        <w:rPr>
          <w:rFonts w:hint="eastAsia" w:ascii="仿宋_GB2312" w:hAnsi="宋体" w:cs="仿宋_GB2312"/>
          <w:kern w:val="0"/>
          <w:szCs w:val="32"/>
          <w:shd w:val="clear" w:color="auto" w:fill="FFFFFF"/>
        </w:rPr>
      </w:pPr>
      <w:r>
        <w:rPr>
          <w:rFonts w:hint="eastAsia" w:ascii="仿宋_GB2312" w:hAnsi="仿宋"/>
          <w:szCs w:val="32"/>
        </w:rPr>
        <w:t>1.</w:t>
      </w:r>
      <w:r>
        <w:rPr>
          <w:rFonts w:hint="eastAsia" w:ascii="仿宋_GB2312" w:hAnsi="仿宋"/>
          <w:szCs w:val="32"/>
          <w:lang w:val="en-US" w:eastAsia="zh-CN"/>
        </w:rPr>
        <w:t>2024年度新增</w:t>
      </w:r>
      <w:r>
        <w:rPr>
          <w:rFonts w:hint="eastAsia" w:ascii="仿宋_GB2312" w:hAnsi="宋体" w:cs="仿宋_GB2312"/>
          <w:kern w:val="0"/>
          <w:szCs w:val="32"/>
          <w:shd w:val="clear" w:color="auto" w:fill="FFFFFF"/>
        </w:rPr>
        <w:t>农业企业</w:t>
      </w:r>
      <w:r>
        <w:rPr>
          <w:rFonts w:hint="eastAsia" w:ascii="仿宋_GB2312" w:hAnsi="宋体" w:cs="仿宋_GB2312"/>
          <w:kern w:val="0"/>
          <w:szCs w:val="32"/>
          <w:shd w:val="clear" w:color="auto" w:fill="FFFFFF"/>
          <w:lang w:eastAsia="zh-CN"/>
        </w:rPr>
        <w:t>，</w:t>
      </w:r>
      <w:r>
        <w:rPr>
          <w:rFonts w:hint="eastAsia" w:ascii="仿宋_GB2312" w:hAnsi="宋体" w:cs="仿宋_GB2312"/>
          <w:kern w:val="0"/>
          <w:szCs w:val="32"/>
          <w:shd w:val="clear" w:color="auto" w:fill="FFFFFF"/>
          <w:lang w:val="en-US" w:eastAsia="zh-CN"/>
        </w:rPr>
        <w:t>经专家评审认定为优质企业的，及</w:t>
      </w:r>
      <w:r>
        <w:rPr>
          <w:rFonts w:hint="eastAsia" w:ascii="仿宋_GB2312" w:hAnsi="仿宋"/>
          <w:szCs w:val="32"/>
          <w:lang w:val="en-US" w:eastAsia="zh-CN"/>
        </w:rPr>
        <w:t>新增</w:t>
      </w:r>
      <w:r>
        <w:rPr>
          <w:rFonts w:hint="eastAsia" w:ascii="仿宋_GB2312" w:hAnsi="宋体" w:cs="仿宋_GB2312"/>
          <w:kern w:val="0"/>
          <w:szCs w:val="32"/>
          <w:shd w:val="clear" w:color="auto" w:fill="FFFFFF"/>
        </w:rPr>
        <w:t>中国种子协会信用评价AAA以上种业企业，蔬菜种业信用骨干企业。</w:t>
      </w:r>
    </w:p>
    <w:p w14:paraId="6B763241">
      <w:pPr>
        <w:spacing w:line="540" w:lineRule="exact"/>
        <w:ind w:firstLine="640" w:firstLineChars="200"/>
        <w:rPr>
          <w:rFonts w:hint="eastAsia" w:ascii="仿宋_GB2312" w:hAnsi="宋体" w:cs="仿宋_GB2312"/>
          <w:kern w:val="0"/>
          <w:szCs w:val="32"/>
          <w:shd w:val="clear" w:color="auto" w:fill="FFFFFF"/>
        </w:rPr>
      </w:pPr>
      <w:r>
        <w:rPr>
          <w:rFonts w:hint="eastAsia" w:ascii="仿宋_GB2312" w:hAnsi="宋体" w:cs="仿宋_GB2312"/>
          <w:kern w:val="0"/>
          <w:szCs w:val="32"/>
          <w:shd w:val="clear" w:color="auto" w:fill="FFFFFF"/>
          <w:lang w:val="en-US" w:eastAsia="zh-CN"/>
        </w:rPr>
        <w:t>2</w:t>
      </w:r>
      <w:r>
        <w:rPr>
          <w:rFonts w:hint="eastAsia" w:ascii="仿宋_GB2312" w:hAnsi="宋体" w:cs="仿宋_GB2312"/>
          <w:kern w:val="0"/>
          <w:szCs w:val="32"/>
          <w:shd w:val="clear" w:color="auto" w:fill="FFFFFF"/>
        </w:rPr>
        <w:t>.上述企业的区域总部、分子公司、研发中心等。</w:t>
      </w:r>
    </w:p>
    <w:p w14:paraId="3072E365">
      <w:pPr>
        <w:spacing w:line="540" w:lineRule="exact"/>
        <w:ind w:firstLine="640" w:firstLineChars="200"/>
        <w:rPr>
          <w:rFonts w:hint="eastAsia" w:ascii="仿宋_GB2312" w:hAnsi="仿宋"/>
          <w:szCs w:val="32"/>
        </w:rPr>
      </w:pPr>
      <w:r>
        <w:rPr>
          <w:rFonts w:hint="eastAsia" w:ascii="仿宋_GB2312" w:hAnsi="仿宋"/>
          <w:szCs w:val="32"/>
          <w:lang w:val="en-US" w:eastAsia="zh-CN"/>
        </w:rPr>
        <w:t>3</w:t>
      </w:r>
      <w:r>
        <w:rPr>
          <w:rFonts w:hint="eastAsia" w:ascii="仿宋_GB2312" w:hAnsi="仿宋"/>
          <w:szCs w:val="32"/>
        </w:rPr>
        <w:t>.</w:t>
      </w:r>
      <w:r>
        <w:rPr>
          <w:rFonts w:hint="eastAsia" w:ascii="仿宋_GB2312" w:hAnsi="仿宋"/>
          <w:szCs w:val="32"/>
          <w:lang w:val="en-US" w:eastAsia="zh-CN"/>
        </w:rPr>
        <w:t>2024年度新增的</w:t>
      </w:r>
      <w:r>
        <w:rPr>
          <w:rFonts w:ascii="仿宋_GB2312" w:hAnsi="仿宋"/>
          <w:szCs w:val="32"/>
        </w:rPr>
        <w:t>种子生产经营许可证持证企业</w:t>
      </w:r>
      <w:r>
        <w:rPr>
          <w:rFonts w:hint="eastAsia" w:ascii="仿宋_GB2312" w:hAnsi="仿宋"/>
          <w:szCs w:val="32"/>
        </w:rPr>
        <w:t>。</w:t>
      </w:r>
    </w:p>
    <w:p w14:paraId="06287373">
      <w:pPr>
        <w:pStyle w:val="3"/>
        <w:rPr>
          <w:rFonts w:hint="default" w:eastAsia="仿宋_GB2312"/>
          <w:lang w:val="en-US" w:eastAsia="zh-CN"/>
        </w:rPr>
      </w:pPr>
      <w:r>
        <w:rPr>
          <w:rFonts w:hint="eastAsia" w:ascii="仿宋_GB2312" w:hAnsi="仿宋"/>
          <w:szCs w:val="32"/>
          <w:lang w:val="en-US" w:eastAsia="zh-CN"/>
        </w:rPr>
        <w:t>4.2024年度新增的研发中心、成果转化基地、实验站、前沿科学中心和实体性研发转化机构。</w:t>
      </w:r>
    </w:p>
    <w:p w14:paraId="428A763A">
      <w:pPr>
        <w:pStyle w:val="2"/>
        <w:spacing w:before="0" w:after="0" w:line="600" w:lineRule="exact"/>
        <w:ind w:firstLine="640" w:firstLineChars="200"/>
        <w:rPr>
          <w:rFonts w:hint="eastAsia" w:ascii="黑体" w:hAnsi="黑体" w:eastAsia="黑体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Times New Roman"/>
          <w:b w:val="0"/>
          <w:bCs w:val="0"/>
          <w:sz w:val="32"/>
          <w:szCs w:val="32"/>
          <w:lang w:val="en-US" w:eastAsia="zh-CN"/>
        </w:rPr>
        <w:t>三、申报材料</w:t>
      </w:r>
    </w:p>
    <w:p w14:paraId="0C718069">
      <w:pPr>
        <w:ind w:firstLine="640" w:firstLineChars="200"/>
        <w:rPr>
          <w:rFonts w:hint="eastAsia" w:ascii="仿宋_GB2312"/>
          <w:snapToGrid w:val="0"/>
          <w:kern w:val="0"/>
          <w:szCs w:val="32"/>
        </w:rPr>
      </w:pPr>
      <w:r>
        <w:rPr>
          <w:rFonts w:hint="eastAsia" w:ascii="仿宋_GB2312"/>
          <w:snapToGrid w:val="0"/>
          <w:kern w:val="0"/>
          <w:szCs w:val="32"/>
          <w:lang w:val="en-US" w:eastAsia="zh-CN"/>
        </w:rPr>
        <w:t>1.填写《关于北京城市副中心农业产业高质量发展的实施细则（修订版）》</w:t>
      </w:r>
      <w:r>
        <w:rPr>
          <w:rFonts w:hint="eastAsia" w:ascii="仿宋_GB2312"/>
          <w:snapToGrid w:val="0"/>
          <w:kern w:val="0"/>
          <w:szCs w:val="32"/>
        </w:rPr>
        <w:t>申报</w:t>
      </w:r>
      <w:r>
        <w:rPr>
          <w:rFonts w:hint="eastAsia" w:ascii="仿宋_GB2312"/>
          <w:snapToGrid w:val="0"/>
          <w:kern w:val="0"/>
          <w:szCs w:val="32"/>
          <w:lang w:val="en-US" w:eastAsia="zh-CN"/>
        </w:rPr>
        <w:t>表（详见附件2）</w:t>
      </w:r>
      <w:r>
        <w:rPr>
          <w:rFonts w:hint="eastAsia" w:ascii="仿宋_GB2312"/>
          <w:snapToGrid w:val="0"/>
          <w:kern w:val="0"/>
          <w:szCs w:val="32"/>
        </w:rPr>
        <w:t>。</w:t>
      </w:r>
    </w:p>
    <w:p w14:paraId="3CCEF92A">
      <w:pPr>
        <w:ind w:firstLine="640" w:firstLineChars="200"/>
        <w:rPr>
          <w:rFonts w:hint="eastAsia" w:ascii="仿宋_GB2312" w:cs="Times New Roman"/>
          <w:snapToGrid w:val="0"/>
          <w:kern w:val="0"/>
          <w:szCs w:val="32"/>
          <w:lang w:val="en-US" w:eastAsia="zh-CN"/>
        </w:rPr>
      </w:pPr>
      <w:r>
        <w:rPr>
          <w:rFonts w:hint="eastAsia" w:ascii="仿宋_GB2312" w:cs="Times New Roman"/>
          <w:snapToGrid w:val="0"/>
          <w:kern w:val="0"/>
          <w:szCs w:val="32"/>
          <w:lang w:val="en-US" w:eastAsia="zh-CN"/>
        </w:rPr>
        <w:t>2.申报单位营业执照（按附件3要求提供）。</w:t>
      </w:r>
    </w:p>
    <w:p w14:paraId="4BA76487">
      <w:pPr>
        <w:pStyle w:val="3"/>
        <w:rPr>
          <w:rFonts w:hint="eastAsia" w:ascii="仿宋_GB2312" w:cs="Times New Roman"/>
          <w:snapToGrid w:val="0"/>
          <w:kern w:val="0"/>
          <w:szCs w:val="32"/>
          <w:lang w:val="en-US" w:eastAsia="zh-CN"/>
        </w:rPr>
      </w:pPr>
      <w:r>
        <w:rPr>
          <w:rFonts w:hint="eastAsia" w:ascii="仿宋_GB2312" w:cs="Times New Roman"/>
          <w:snapToGrid w:val="0"/>
          <w:kern w:val="0"/>
          <w:szCs w:val="32"/>
          <w:lang w:val="en-US" w:eastAsia="zh-CN"/>
        </w:rPr>
        <w:t>3.申报单位承诺书（按附件4要求提供）。</w:t>
      </w:r>
    </w:p>
    <w:p w14:paraId="7D7C8A6C">
      <w:pPr>
        <w:pStyle w:val="3"/>
        <w:rPr>
          <w:rFonts w:hint="eastAsia" w:ascii="仿宋_GB2312" w:cs="Times New Roman"/>
          <w:snapToGrid w:val="0"/>
          <w:kern w:val="0"/>
          <w:szCs w:val="32"/>
          <w:lang w:val="en-US" w:eastAsia="zh-CN"/>
        </w:rPr>
      </w:pPr>
      <w:r>
        <w:rPr>
          <w:rFonts w:hint="eastAsia" w:ascii="仿宋_GB2312" w:cs="Times New Roman"/>
          <w:snapToGrid w:val="0"/>
          <w:kern w:val="0"/>
          <w:szCs w:val="32"/>
          <w:lang w:val="en-US" w:eastAsia="zh-CN"/>
        </w:rPr>
        <w:t>4.</w:t>
      </w:r>
      <w:r>
        <w:rPr>
          <w:rFonts w:hint="default" w:ascii="仿宋_GB2312" w:cs="Times New Roman"/>
          <w:snapToGrid w:val="0"/>
          <w:kern w:val="0"/>
          <w:szCs w:val="32"/>
          <w:lang w:val="en-US" w:eastAsia="zh-CN"/>
        </w:rPr>
        <w:t>2023年度和2024年度连续两年经有资质的会计师事务所提供的审计报告</w:t>
      </w:r>
      <w:r>
        <w:rPr>
          <w:rFonts w:hint="eastAsia" w:ascii="仿宋_GB2312" w:cs="Times New Roman"/>
          <w:snapToGrid w:val="0"/>
          <w:kern w:val="0"/>
          <w:szCs w:val="32"/>
          <w:lang w:val="en-US" w:eastAsia="zh-CN"/>
        </w:rPr>
        <w:t>（按附件5要求提供）。</w:t>
      </w:r>
    </w:p>
    <w:p w14:paraId="435C43A5">
      <w:pPr>
        <w:pStyle w:val="3"/>
        <w:rPr>
          <w:rFonts w:hint="default" w:ascii="仿宋_GB2312" w:cs="Times New Roman"/>
          <w:snapToGrid w:val="0"/>
          <w:kern w:val="0"/>
          <w:szCs w:val="32"/>
          <w:lang w:val="en-US" w:eastAsia="zh-CN"/>
        </w:rPr>
      </w:pPr>
      <w:r>
        <w:rPr>
          <w:rFonts w:hint="eastAsia" w:ascii="仿宋_GB2312" w:cs="Times New Roman"/>
          <w:snapToGrid w:val="0"/>
          <w:kern w:val="0"/>
          <w:szCs w:val="32"/>
          <w:lang w:val="en-US" w:eastAsia="zh-CN"/>
        </w:rPr>
        <w:t>5.申报单位</w:t>
      </w:r>
      <w:r>
        <w:rPr>
          <w:rFonts w:hint="default" w:ascii="仿宋_GB2312" w:cs="Times New Roman"/>
          <w:snapToGrid w:val="0"/>
          <w:kern w:val="0"/>
          <w:szCs w:val="32"/>
          <w:lang w:val="en-US" w:eastAsia="zh-CN"/>
        </w:rPr>
        <w:t>完税凭证</w:t>
      </w:r>
      <w:r>
        <w:rPr>
          <w:rFonts w:hint="eastAsia" w:ascii="仿宋_GB2312" w:cs="Times New Roman"/>
          <w:snapToGrid w:val="0"/>
          <w:kern w:val="0"/>
          <w:szCs w:val="32"/>
          <w:lang w:val="en-US" w:eastAsia="zh-CN"/>
        </w:rPr>
        <w:t>（按附件5要求提供）。</w:t>
      </w:r>
    </w:p>
    <w:p w14:paraId="4DE771E2">
      <w:pPr>
        <w:ind w:firstLine="640" w:firstLineChars="200"/>
        <w:rPr>
          <w:rFonts w:hint="eastAsia" w:ascii="仿宋_GB2312"/>
        </w:rPr>
      </w:pPr>
      <w:r>
        <w:rPr>
          <w:rFonts w:hint="eastAsia" w:ascii="仿宋_GB2312" w:cstheme="minorBidi"/>
          <w:szCs w:val="32"/>
          <w:lang w:val="en-US" w:eastAsia="zh-CN"/>
        </w:rPr>
        <w:t>6</w:t>
      </w:r>
      <w:r>
        <w:rPr>
          <w:rFonts w:hint="eastAsia" w:ascii="仿宋_GB2312" w:cstheme="minorBidi"/>
          <w:szCs w:val="32"/>
        </w:rPr>
        <w:t>.</w:t>
      </w:r>
      <w:r>
        <w:rPr>
          <w:rFonts w:hint="eastAsia" w:ascii="仿宋_GB2312" w:cstheme="minorBidi"/>
          <w:szCs w:val="32"/>
          <w:lang w:val="en-US" w:eastAsia="zh-CN"/>
        </w:rPr>
        <w:t>申请</w:t>
      </w:r>
      <w:r>
        <w:rPr>
          <w:rFonts w:hint="eastAsia" w:ascii="仿宋_GB2312" w:hAnsi="宋体" w:cs="仿宋_GB2312"/>
          <w:kern w:val="0"/>
          <w:szCs w:val="32"/>
          <w:shd w:val="clear" w:color="auto" w:fill="FFFFFF"/>
        </w:rPr>
        <w:t>中国种子协会信用评价AAA以上种业企业，蔬菜种业信用骨干企业，需提供</w:t>
      </w:r>
      <w:r>
        <w:rPr>
          <w:rFonts w:hint="eastAsia" w:ascii="仿宋_GB2312" w:hAnsi="仿宋_GB2312" w:cs="仿宋_GB2312"/>
          <w:szCs w:val="32"/>
        </w:rPr>
        <w:t>中国种子协会颁发的信用等级</w:t>
      </w:r>
      <w:r>
        <w:rPr>
          <w:rFonts w:hint="eastAsia" w:ascii="仿宋_GB2312" w:cstheme="minorBidi"/>
          <w:bCs/>
          <w:szCs w:val="32"/>
        </w:rPr>
        <w:t>证书（复印件）</w:t>
      </w:r>
      <w:r>
        <w:rPr>
          <w:rFonts w:hint="eastAsia" w:ascii="仿宋_GB2312" w:cstheme="minorBidi"/>
          <w:szCs w:val="32"/>
          <w:lang w:eastAsia="zh-CN"/>
        </w:rPr>
        <w:t>；</w:t>
      </w:r>
      <w:r>
        <w:rPr>
          <w:rFonts w:hint="eastAsia" w:ascii="仿宋_GB2312" w:cstheme="minorBidi"/>
          <w:szCs w:val="32"/>
          <w:lang w:val="en-US" w:eastAsia="zh-CN"/>
        </w:rPr>
        <w:t>申请</w:t>
      </w:r>
      <w:r>
        <w:rPr>
          <w:rFonts w:hint="eastAsia" w:ascii="仿宋_GB2312" w:hAnsi="仿宋_GB2312" w:cs="仿宋_GB2312"/>
          <w:bCs/>
          <w:szCs w:val="32"/>
        </w:rPr>
        <w:t>区域总部、分子公司、研发中心</w:t>
      </w:r>
      <w:r>
        <w:rPr>
          <w:rFonts w:hint="eastAsia" w:ascii="仿宋_GB2312" w:cstheme="minorBidi"/>
          <w:szCs w:val="32"/>
        </w:rPr>
        <w:t>需提交公司股权结构说明</w:t>
      </w:r>
      <w:r>
        <w:rPr>
          <w:rFonts w:hint="eastAsia" w:ascii="仿宋_GB2312" w:cstheme="minorBidi"/>
          <w:szCs w:val="32"/>
          <w:lang w:eastAsia="zh-CN"/>
        </w:rPr>
        <w:t>（</w:t>
      </w:r>
      <w:r>
        <w:rPr>
          <w:rFonts w:hint="eastAsia" w:ascii="仿宋_GB2312" w:cstheme="minorBidi"/>
          <w:szCs w:val="32"/>
          <w:lang w:val="en-US" w:eastAsia="zh-CN"/>
        </w:rPr>
        <w:t>并加盖单位公章</w:t>
      </w:r>
      <w:r>
        <w:rPr>
          <w:rFonts w:hint="eastAsia" w:ascii="仿宋_GB2312" w:cstheme="minorBidi"/>
          <w:szCs w:val="32"/>
          <w:lang w:eastAsia="zh-CN"/>
        </w:rPr>
        <w:t>）；</w:t>
      </w:r>
      <w:r>
        <w:rPr>
          <w:rFonts w:hint="eastAsia" w:ascii="仿宋_GB2312" w:cstheme="minorBidi"/>
          <w:szCs w:val="32"/>
          <w:lang w:val="en-US" w:eastAsia="zh-CN"/>
        </w:rPr>
        <w:t>申请</w:t>
      </w:r>
      <w:r>
        <w:rPr>
          <w:rFonts w:ascii="仿宋_GB2312" w:hAnsi="仿宋"/>
          <w:szCs w:val="32"/>
        </w:rPr>
        <w:t>种子生产经营许可证持证企业</w:t>
      </w:r>
      <w:r>
        <w:rPr>
          <w:rFonts w:hint="eastAsia" w:ascii="仿宋_GB2312" w:hAnsi="仿宋"/>
          <w:szCs w:val="32"/>
        </w:rPr>
        <w:t>需提供“</w:t>
      </w:r>
      <w:r>
        <w:rPr>
          <w:rFonts w:hint="eastAsia" w:ascii="仿宋_GB2312" w:hAnsi="仿宋_GB2312" w:cs="仿宋_GB2312"/>
          <w:bCs/>
          <w:szCs w:val="32"/>
        </w:rPr>
        <w:t>种子生产经营许可证</w:t>
      </w:r>
      <w:r>
        <w:rPr>
          <w:rFonts w:hint="eastAsia" w:ascii="仿宋_GB2312" w:hAnsi="仿宋"/>
          <w:szCs w:val="32"/>
        </w:rPr>
        <w:t>”</w:t>
      </w:r>
      <w:r>
        <w:rPr>
          <w:rFonts w:hint="eastAsia" w:ascii="仿宋_GB2312" w:hAnsi="仿宋_GB2312" w:cs="仿宋_GB2312"/>
          <w:bCs/>
          <w:szCs w:val="32"/>
        </w:rPr>
        <w:t>（复印件）</w:t>
      </w:r>
      <w:r>
        <w:rPr>
          <w:rFonts w:hint="eastAsia" w:ascii="仿宋_GB2312" w:hAnsi="黑体"/>
          <w:szCs w:val="32"/>
        </w:rPr>
        <w:t>。</w:t>
      </w:r>
      <w:r>
        <w:rPr>
          <w:rFonts w:hint="eastAsia" w:ascii="仿宋_GB2312" w:hAnsi="黑体"/>
          <w:szCs w:val="32"/>
          <w:lang w:val="en-US" w:eastAsia="zh-CN"/>
        </w:rPr>
        <w:t>申请</w:t>
      </w:r>
      <w:r>
        <w:rPr>
          <w:rFonts w:hint="eastAsia" w:ascii="仿宋_GB2312" w:hAnsi="黑体"/>
          <w:szCs w:val="32"/>
        </w:rPr>
        <w:t>研发中心、成果转化基地、实验站、前沿科学中心和实体性研发转化机构</w:t>
      </w:r>
      <w:r>
        <w:rPr>
          <w:rFonts w:hint="eastAsia" w:ascii="仿宋_GB2312" w:hAnsi="黑体"/>
          <w:szCs w:val="32"/>
          <w:lang w:eastAsia="zh-CN"/>
        </w:rPr>
        <w:t>，</w:t>
      </w:r>
      <w:r>
        <w:rPr>
          <w:rFonts w:hint="eastAsia" w:ascii="仿宋_GB2312" w:hAnsi="黑体"/>
          <w:szCs w:val="32"/>
          <w:lang w:val="en-US" w:eastAsia="zh-CN"/>
        </w:rPr>
        <w:t>需提交国家或北京市主管部门的审批或认定证书等证明材料。</w:t>
      </w:r>
      <w:r>
        <w:rPr>
          <w:rFonts w:hint="eastAsia" w:ascii="仿宋_GB2312"/>
        </w:rPr>
        <w:br w:type="page"/>
      </w:r>
    </w:p>
    <w:p w14:paraId="1EB2D1D2">
      <w:pPr>
        <w:pStyle w:val="5"/>
        <w:rPr>
          <w:rFonts w:hint="eastAsia" w:ascii="方正小标宋简体" w:eastAsia="方正小标宋简体"/>
          <w:b w:val="0"/>
          <w:bCs w:val="0"/>
          <w:sz w:val="36"/>
          <w:szCs w:val="36"/>
          <w:lang w:val="en-US" w:eastAsia="zh-CN"/>
        </w:rPr>
      </w:pPr>
      <w:r>
        <w:rPr>
          <w:rFonts w:hint="eastAsia" w:ascii="方正小标宋简体" w:eastAsia="方正小标宋简体"/>
          <w:b w:val="0"/>
          <w:bCs w:val="0"/>
          <w:sz w:val="36"/>
          <w:szCs w:val="36"/>
          <w:lang w:val="en-US" w:eastAsia="zh-CN"/>
        </w:rPr>
        <w:t>支持方向6：激励企业创优发展</w:t>
      </w:r>
    </w:p>
    <w:p w14:paraId="6846C602">
      <w:pPr>
        <w:pStyle w:val="2"/>
        <w:spacing w:before="0" w:after="0" w:line="600" w:lineRule="exact"/>
        <w:ind w:firstLine="640" w:firstLineChars="200"/>
        <w:rPr>
          <w:rFonts w:hint="default" w:ascii="黑体" w:hAnsi="黑体" w:eastAsia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b w:val="0"/>
          <w:bCs w:val="0"/>
          <w:sz w:val="32"/>
          <w:szCs w:val="32"/>
          <w:lang w:val="en-US" w:eastAsia="zh-CN"/>
        </w:rPr>
        <w:t>一、政策内容</w:t>
      </w:r>
    </w:p>
    <w:p w14:paraId="21552B2E">
      <w:pPr>
        <w:pStyle w:val="3"/>
        <w:ind w:firstLine="640"/>
        <w:rPr>
          <w:rFonts w:hint="eastAsia" w:ascii="仿宋_GB2312" w:hAnsi="仿宋_GB2312" w:cs="仿宋_GB2312"/>
          <w:color w:val="auto"/>
          <w:szCs w:val="32"/>
        </w:rPr>
      </w:pPr>
      <w:r>
        <w:rPr>
          <w:rFonts w:hint="eastAsia" w:ascii="仿宋_GB2312" w:hAnsi="仿宋_GB2312" w:cs="仿宋_GB2312"/>
          <w:color w:val="auto"/>
          <w:szCs w:val="32"/>
        </w:rPr>
        <w:t>着力培育优质企业，支持存量企业争先创优，加快形成新质生产力，提升产业发展优势。</w:t>
      </w:r>
    </w:p>
    <w:p w14:paraId="694DD20B">
      <w:pPr>
        <w:pStyle w:val="3"/>
        <w:ind w:firstLine="640"/>
        <w:rPr>
          <w:rFonts w:hint="eastAsia" w:ascii="仿宋_GB2312" w:hAnsi="仿宋_GB2312" w:cs="仿宋_GB2312"/>
          <w:color w:val="auto"/>
          <w:szCs w:val="32"/>
        </w:rPr>
      </w:pPr>
      <w:r>
        <w:rPr>
          <w:rFonts w:hint="eastAsia" w:ascii="仿宋_GB2312" w:hAnsi="仿宋_GB2312" w:cs="仿宋_GB2312"/>
          <w:color w:val="auto"/>
          <w:szCs w:val="32"/>
        </w:rPr>
        <w:t>（一）对国家、北京市农业农村部门首次认定的农业产业化重点龙头企业，分别给予50万元、20万元一次性支持。如有晋级，仅享受差额支持。</w:t>
      </w:r>
    </w:p>
    <w:p w14:paraId="7D6BF0FF">
      <w:pPr>
        <w:pStyle w:val="3"/>
        <w:ind w:firstLine="640"/>
        <w:rPr>
          <w:rFonts w:hint="eastAsia" w:ascii="仿宋_GB2312" w:hAnsi="仿宋_GB2312" w:cs="仿宋_GB2312"/>
          <w:color w:val="auto"/>
          <w:szCs w:val="32"/>
        </w:rPr>
      </w:pPr>
      <w:r>
        <w:rPr>
          <w:rFonts w:hint="eastAsia" w:ascii="仿宋_GB2312" w:hAnsi="仿宋_GB2312" w:cs="仿宋_GB2312"/>
          <w:color w:val="auto"/>
          <w:szCs w:val="32"/>
        </w:rPr>
        <w:t>（二）对申报年度首次获得中国种子协会AAA级、AA级、A级信用企业的，分别给予企业30万元、10万元、5万元支持。如有晋级，仅享受差额支持。</w:t>
      </w:r>
    </w:p>
    <w:p w14:paraId="5D40C541">
      <w:pPr>
        <w:pStyle w:val="3"/>
        <w:ind w:firstLine="640"/>
        <w:rPr>
          <w:rFonts w:hint="eastAsia" w:ascii="仿宋_GB2312" w:hAnsi="仿宋_GB2312" w:cs="仿宋_GB2312"/>
          <w:color w:val="auto"/>
          <w:szCs w:val="32"/>
        </w:rPr>
      </w:pPr>
      <w:r>
        <w:rPr>
          <w:rFonts w:hint="eastAsia" w:ascii="仿宋_GB2312" w:hAnsi="仿宋_GB2312" w:cs="仿宋_GB2312"/>
          <w:color w:val="auto"/>
          <w:szCs w:val="32"/>
        </w:rPr>
        <w:t>（三）对申报年度首次获得种子生产经营许可证A证的，最高支持300万元；对申报年度首次获得种子生产经营许可证B证、C证、D证的，最高支持150万元；对申报年度首次获得种子生产经营许可证E证、F证、G证的，最高支持50万元。</w:t>
      </w:r>
    </w:p>
    <w:p w14:paraId="57A07D91">
      <w:pPr>
        <w:pStyle w:val="2"/>
        <w:spacing w:before="0" w:after="0" w:line="600" w:lineRule="exact"/>
        <w:ind w:firstLine="640" w:firstLineChars="200"/>
        <w:rPr>
          <w:rFonts w:hint="default" w:ascii="黑体" w:hAnsi="黑体" w:eastAsia="黑体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Times New Roman"/>
          <w:b w:val="0"/>
          <w:bCs w:val="0"/>
          <w:sz w:val="32"/>
          <w:szCs w:val="32"/>
          <w:lang w:val="en-US" w:eastAsia="zh-CN"/>
        </w:rPr>
        <w:t>二、征集条件</w:t>
      </w:r>
    </w:p>
    <w:p w14:paraId="6984C205">
      <w:pPr>
        <w:pStyle w:val="3"/>
        <w:ind w:firstLine="640"/>
        <w:rPr>
          <w:color w:val="auto"/>
        </w:rPr>
      </w:pPr>
      <w:r>
        <w:rPr>
          <w:rFonts w:hint="eastAsia" w:ascii="仿宋_GB2312" w:hAnsi="仿宋"/>
          <w:color w:val="auto"/>
          <w:szCs w:val="32"/>
          <w:lang w:val="en-US" w:eastAsia="zh-CN"/>
        </w:rPr>
        <w:t>2024年度内</w:t>
      </w:r>
      <w:r>
        <w:rPr>
          <w:snapToGrid w:val="0"/>
          <w:color w:val="auto"/>
          <w:kern w:val="0"/>
          <w:szCs w:val="32"/>
        </w:rPr>
        <w:t>首次</w:t>
      </w:r>
      <w:r>
        <w:rPr>
          <w:rFonts w:hint="eastAsia"/>
          <w:snapToGrid w:val="0"/>
          <w:color w:val="auto"/>
          <w:kern w:val="0"/>
          <w:szCs w:val="32"/>
        </w:rPr>
        <w:t>被</w:t>
      </w:r>
      <w:r>
        <w:rPr>
          <w:snapToGrid w:val="0"/>
          <w:color w:val="auto"/>
          <w:kern w:val="0"/>
          <w:szCs w:val="32"/>
        </w:rPr>
        <w:t>国家、北京市农业农村部门认定的农业产业化重点龙头企业</w:t>
      </w:r>
      <w:r>
        <w:rPr>
          <w:rFonts w:hint="eastAsia"/>
          <w:snapToGrid w:val="0"/>
          <w:color w:val="auto"/>
          <w:kern w:val="0"/>
          <w:szCs w:val="32"/>
          <w:lang w:eastAsia="zh-CN"/>
        </w:rPr>
        <w:t>；</w:t>
      </w:r>
      <w:r>
        <w:rPr>
          <w:snapToGrid w:val="0"/>
          <w:color w:val="auto"/>
          <w:kern w:val="0"/>
          <w:szCs w:val="32"/>
        </w:rPr>
        <w:t>首次获得中国种子协会</w:t>
      </w:r>
      <w:r>
        <w:rPr>
          <w:rFonts w:hint="eastAsia"/>
          <w:snapToGrid w:val="0"/>
          <w:color w:val="auto"/>
          <w:kern w:val="0"/>
          <w:szCs w:val="32"/>
        </w:rPr>
        <w:t>信用评价A级（含）以上的</w:t>
      </w:r>
      <w:r>
        <w:rPr>
          <w:snapToGrid w:val="0"/>
          <w:color w:val="auto"/>
          <w:kern w:val="0"/>
          <w:szCs w:val="32"/>
        </w:rPr>
        <w:t>企业</w:t>
      </w:r>
      <w:r>
        <w:rPr>
          <w:rFonts w:hint="eastAsia"/>
          <w:snapToGrid w:val="0"/>
          <w:color w:val="auto"/>
          <w:kern w:val="0"/>
          <w:szCs w:val="32"/>
          <w:lang w:eastAsia="zh-CN"/>
        </w:rPr>
        <w:t>；</w:t>
      </w:r>
      <w:r>
        <w:rPr>
          <w:snapToGrid w:val="0"/>
          <w:color w:val="auto"/>
          <w:kern w:val="0"/>
          <w:szCs w:val="32"/>
        </w:rPr>
        <w:t>首次获得种子生产经营许可证</w:t>
      </w:r>
      <w:r>
        <w:rPr>
          <w:rFonts w:hint="eastAsia"/>
          <w:snapToGrid w:val="0"/>
          <w:color w:val="auto"/>
          <w:kern w:val="0"/>
          <w:szCs w:val="32"/>
        </w:rPr>
        <w:t>的企业。</w:t>
      </w:r>
    </w:p>
    <w:p w14:paraId="4999003D">
      <w:pPr>
        <w:pStyle w:val="2"/>
        <w:spacing w:before="0" w:after="0" w:line="600" w:lineRule="exact"/>
        <w:ind w:firstLine="640" w:firstLineChars="200"/>
        <w:rPr>
          <w:rFonts w:hint="eastAsia" w:ascii="黑体" w:hAnsi="黑体" w:eastAsia="黑体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Times New Roman"/>
          <w:b w:val="0"/>
          <w:bCs w:val="0"/>
          <w:sz w:val="32"/>
          <w:szCs w:val="32"/>
          <w:lang w:val="en-US" w:eastAsia="zh-CN"/>
        </w:rPr>
        <w:t>三、申报材料</w:t>
      </w:r>
    </w:p>
    <w:p w14:paraId="13F4AD50">
      <w:pPr>
        <w:ind w:firstLine="640" w:firstLineChars="200"/>
        <w:rPr>
          <w:rFonts w:hint="eastAsia" w:ascii="仿宋_GB2312"/>
          <w:snapToGrid w:val="0"/>
          <w:kern w:val="0"/>
          <w:szCs w:val="32"/>
        </w:rPr>
      </w:pPr>
      <w:r>
        <w:rPr>
          <w:rFonts w:hint="eastAsia" w:ascii="仿宋_GB2312"/>
          <w:snapToGrid w:val="0"/>
          <w:kern w:val="0"/>
          <w:szCs w:val="32"/>
          <w:lang w:val="en-US" w:eastAsia="zh-CN"/>
        </w:rPr>
        <w:t>1.填写《关于北京城市副中心农业产业高质量发展的实施细则（修订版）》</w:t>
      </w:r>
      <w:r>
        <w:rPr>
          <w:rFonts w:hint="eastAsia" w:ascii="仿宋_GB2312"/>
          <w:snapToGrid w:val="0"/>
          <w:kern w:val="0"/>
          <w:szCs w:val="32"/>
        </w:rPr>
        <w:t>申报</w:t>
      </w:r>
      <w:r>
        <w:rPr>
          <w:rFonts w:hint="eastAsia" w:ascii="仿宋_GB2312"/>
          <w:snapToGrid w:val="0"/>
          <w:kern w:val="0"/>
          <w:szCs w:val="32"/>
          <w:lang w:val="en-US" w:eastAsia="zh-CN"/>
        </w:rPr>
        <w:t>表（详见附件2）</w:t>
      </w:r>
      <w:r>
        <w:rPr>
          <w:rFonts w:hint="eastAsia" w:ascii="仿宋_GB2312"/>
          <w:snapToGrid w:val="0"/>
          <w:kern w:val="0"/>
          <w:szCs w:val="32"/>
        </w:rPr>
        <w:t>。</w:t>
      </w:r>
    </w:p>
    <w:p w14:paraId="52F992CD">
      <w:pPr>
        <w:ind w:firstLine="640" w:firstLineChars="200"/>
        <w:rPr>
          <w:rFonts w:hint="eastAsia" w:ascii="仿宋_GB2312" w:cs="Times New Roman"/>
          <w:snapToGrid w:val="0"/>
          <w:kern w:val="0"/>
          <w:szCs w:val="32"/>
          <w:lang w:val="en-US" w:eastAsia="zh-CN"/>
        </w:rPr>
      </w:pPr>
      <w:r>
        <w:rPr>
          <w:rFonts w:hint="eastAsia" w:ascii="仿宋_GB2312" w:cs="Times New Roman"/>
          <w:snapToGrid w:val="0"/>
          <w:kern w:val="0"/>
          <w:szCs w:val="32"/>
          <w:lang w:val="en-US" w:eastAsia="zh-CN"/>
        </w:rPr>
        <w:t>2.申报单位营业执照（按附件3要求提供）。</w:t>
      </w:r>
    </w:p>
    <w:p w14:paraId="59D3145B">
      <w:pPr>
        <w:pStyle w:val="3"/>
        <w:rPr>
          <w:rFonts w:hint="eastAsia" w:ascii="仿宋_GB2312" w:cs="Times New Roman"/>
          <w:snapToGrid w:val="0"/>
          <w:kern w:val="0"/>
          <w:szCs w:val="32"/>
          <w:lang w:val="en-US" w:eastAsia="zh-CN"/>
        </w:rPr>
      </w:pPr>
      <w:r>
        <w:rPr>
          <w:rFonts w:hint="eastAsia" w:ascii="仿宋_GB2312" w:cs="Times New Roman"/>
          <w:snapToGrid w:val="0"/>
          <w:kern w:val="0"/>
          <w:szCs w:val="32"/>
          <w:lang w:val="en-US" w:eastAsia="zh-CN"/>
        </w:rPr>
        <w:t>3.申报单位承诺书（按附件4要求提供）。</w:t>
      </w:r>
    </w:p>
    <w:p w14:paraId="72400D9E">
      <w:pPr>
        <w:pStyle w:val="3"/>
        <w:rPr>
          <w:rFonts w:hint="eastAsia" w:ascii="仿宋_GB2312" w:cs="Times New Roman"/>
          <w:snapToGrid w:val="0"/>
          <w:kern w:val="0"/>
          <w:szCs w:val="32"/>
          <w:lang w:val="en-US" w:eastAsia="zh-CN"/>
        </w:rPr>
      </w:pPr>
      <w:r>
        <w:rPr>
          <w:rFonts w:hint="eastAsia" w:ascii="仿宋_GB2312" w:cs="Times New Roman"/>
          <w:snapToGrid w:val="0"/>
          <w:kern w:val="0"/>
          <w:szCs w:val="32"/>
          <w:lang w:val="en-US" w:eastAsia="zh-CN"/>
        </w:rPr>
        <w:t>4.</w:t>
      </w:r>
      <w:r>
        <w:rPr>
          <w:rFonts w:hint="default" w:ascii="仿宋_GB2312" w:cs="Times New Roman"/>
          <w:snapToGrid w:val="0"/>
          <w:kern w:val="0"/>
          <w:szCs w:val="32"/>
          <w:lang w:val="en-US" w:eastAsia="zh-CN"/>
        </w:rPr>
        <w:t>2023年度和2024年度连续两年经有资质的会计师事务所提供的审计报告</w:t>
      </w:r>
      <w:r>
        <w:rPr>
          <w:rFonts w:hint="eastAsia" w:ascii="仿宋_GB2312" w:cs="Times New Roman"/>
          <w:snapToGrid w:val="0"/>
          <w:kern w:val="0"/>
          <w:szCs w:val="32"/>
          <w:lang w:val="en-US" w:eastAsia="zh-CN"/>
        </w:rPr>
        <w:t>（按附件5要求提供）。</w:t>
      </w:r>
    </w:p>
    <w:p w14:paraId="4A236049">
      <w:pPr>
        <w:pStyle w:val="3"/>
        <w:rPr>
          <w:rFonts w:hint="default" w:ascii="仿宋_GB2312" w:cs="Times New Roman"/>
          <w:snapToGrid w:val="0"/>
          <w:kern w:val="0"/>
          <w:szCs w:val="32"/>
          <w:lang w:val="en-US" w:eastAsia="zh-CN"/>
        </w:rPr>
      </w:pPr>
      <w:r>
        <w:rPr>
          <w:rFonts w:hint="eastAsia" w:ascii="仿宋_GB2312" w:cs="Times New Roman"/>
          <w:snapToGrid w:val="0"/>
          <w:kern w:val="0"/>
          <w:szCs w:val="32"/>
          <w:lang w:val="en-US" w:eastAsia="zh-CN"/>
        </w:rPr>
        <w:t>5.申报单位</w:t>
      </w:r>
      <w:r>
        <w:rPr>
          <w:rFonts w:hint="default" w:ascii="仿宋_GB2312" w:cs="Times New Roman"/>
          <w:snapToGrid w:val="0"/>
          <w:kern w:val="0"/>
          <w:szCs w:val="32"/>
          <w:lang w:val="en-US" w:eastAsia="zh-CN"/>
        </w:rPr>
        <w:t>完税凭证</w:t>
      </w:r>
      <w:r>
        <w:rPr>
          <w:rFonts w:hint="eastAsia" w:ascii="仿宋_GB2312" w:cs="Times New Roman"/>
          <w:snapToGrid w:val="0"/>
          <w:kern w:val="0"/>
          <w:szCs w:val="32"/>
          <w:lang w:val="en-US" w:eastAsia="zh-CN"/>
        </w:rPr>
        <w:t>（按附件5要求提供）。</w:t>
      </w:r>
    </w:p>
    <w:p w14:paraId="0470A6E2">
      <w:pPr>
        <w:ind w:firstLine="640" w:firstLineChars="200"/>
        <w:rPr>
          <w:rFonts w:hint="eastAsia" w:ascii="仿宋_GB2312" w:cs="Times New Roman"/>
          <w:snapToGrid w:val="0"/>
          <w:kern w:val="0"/>
          <w:szCs w:val="32"/>
          <w:lang w:val="en-US" w:eastAsia="zh-CN"/>
        </w:rPr>
      </w:pPr>
      <w:r>
        <w:rPr>
          <w:rFonts w:hint="eastAsia" w:ascii="仿宋_GB2312" w:cs="Times New Roman"/>
          <w:snapToGrid w:val="0"/>
          <w:kern w:val="0"/>
          <w:szCs w:val="32"/>
          <w:lang w:val="en-US" w:eastAsia="zh-CN"/>
        </w:rPr>
        <w:t>6.国家、北京市农业农村部门认定的农业产业化重点龙头企业证明材料；或中国种子协会颁发的信用等级证书；或种子生产经营许可证书（以上证书的复印件、网站公示信息打印材料，并加盖单位公章）。</w:t>
      </w:r>
    </w:p>
    <w:p w14:paraId="7A4B275E">
      <w:pPr>
        <w:rPr>
          <w:rFonts w:hint="eastAsia" w:ascii="仿宋_GB2312"/>
        </w:rPr>
      </w:pPr>
      <w:r>
        <w:rPr>
          <w:rFonts w:hint="eastAsia" w:ascii="仿宋_GB2312"/>
        </w:rPr>
        <w:br w:type="page"/>
      </w:r>
    </w:p>
    <w:p w14:paraId="4452D0FB">
      <w:pPr>
        <w:pStyle w:val="5"/>
        <w:rPr>
          <w:rFonts w:hint="eastAsia" w:ascii="方正小标宋简体" w:eastAsia="方正小标宋简体"/>
          <w:b w:val="0"/>
          <w:bCs w:val="0"/>
          <w:sz w:val="36"/>
          <w:szCs w:val="36"/>
          <w:lang w:val="en-US" w:eastAsia="zh-CN"/>
        </w:rPr>
      </w:pPr>
      <w:r>
        <w:rPr>
          <w:rFonts w:hint="eastAsia" w:ascii="方正小标宋简体" w:eastAsia="方正小标宋简体"/>
          <w:b w:val="0"/>
          <w:bCs w:val="0"/>
          <w:sz w:val="36"/>
          <w:szCs w:val="36"/>
          <w:lang w:val="en-US" w:eastAsia="zh-CN"/>
        </w:rPr>
        <w:t>支持方向7：支持高效设施农业</w:t>
      </w:r>
    </w:p>
    <w:p w14:paraId="77339039">
      <w:pPr>
        <w:pStyle w:val="2"/>
        <w:spacing w:before="0" w:after="0" w:line="600" w:lineRule="exact"/>
        <w:ind w:firstLine="640" w:firstLineChars="200"/>
        <w:rPr>
          <w:rFonts w:hint="default" w:ascii="黑体" w:hAnsi="黑体" w:eastAsia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b w:val="0"/>
          <w:bCs w:val="0"/>
          <w:sz w:val="32"/>
          <w:szCs w:val="32"/>
          <w:lang w:val="en-US" w:eastAsia="zh-CN"/>
        </w:rPr>
        <w:t>一、政策内容</w:t>
      </w:r>
    </w:p>
    <w:p w14:paraId="2EFC7E18">
      <w:pPr>
        <w:pStyle w:val="3"/>
        <w:ind w:firstLine="640"/>
        <w:rPr>
          <w:rFonts w:hint="eastAsia" w:ascii="仿宋_GB2312" w:hAnsi="仿宋_GB2312" w:cs="仿宋_GB2312"/>
          <w:color w:val="auto"/>
          <w:szCs w:val="32"/>
        </w:rPr>
      </w:pPr>
      <w:r>
        <w:rPr>
          <w:rFonts w:hint="eastAsia" w:ascii="仿宋_GB2312" w:hAnsi="仿宋_GB2312" w:cs="仿宋_GB2312"/>
          <w:color w:val="auto"/>
          <w:szCs w:val="32"/>
        </w:rPr>
        <w:t>推动种植业智能化、绿色化发展，促进设施农业生产提档升级和全产业链发展。鼓励种植业企业按照《关于积极稳妥推进高效设施农业发展的指导意见》（京政农发﹝2021﹞93号）《北京市高效设施农业项目管理实施细则（试行）》（京政农发〔2022〕39号）要求及标准，建设高效设施农业项目，对于完成建设并投产运营的企业（2024年后立项的设施农业），按照项目结算评审建设成本的10%，区级层面给予一次性支持，单个项目最高支持1000万元。</w:t>
      </w:r>
    </w:p>
    <w:p w14:paraId="0EF0491C">
      <w:pPr>
        <w:pStyle w:val="2"/>
        <w:spacing w:before="0" w:after="0" w:line="600" w:lineRule="exact"/>
        <w:ind w:firstLine="640" w:firstLineChars="200"/>
        <w:rPr>
          <w:rFonts w:hint="default" w:ascii="黑体" w:hAnsi="黑体" w:eastAsia="黑体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Times New Roman"/>
          <w:b w:val="0"/>
          <w:bCs w:val="0"/>
          <w:sz w:val="32"/>
          <w:szCs w:val="32"/>
          <w:lang w:val="en-US" w:eastAsia="zh-CN"/>
        </w:rPr>
        <w:t>二、征集条件</w:t>
      </w:r>
    </w:p>
    <w:p w14:paraId="4349C73A">
      <w:pPr>
        <w:pStyle w:val="3"/>
        <w:ind w:firstLine="640"/>
        <w:rPr>
          <w:color w:val="auto"/>
        </w:rPr>
      </w:pPr>
      <w:r>
        <w:rPr>
          <w:rFonts w:hint="eastAsia" w:ascii="仿宋_GB2312" w:hAnsi="仿宋"/>
          <w:color w:val="auto"/>
          <w:szCs w:val="32"/>
          <w:lang w:val="en-US" w:eastAsia="zh-CN"/>
        </w:rPr>
        <w:t>申报单位已通过</w:t>
      </w:r>
      <w:r>
        <w:rPr>
          <w:rFonts w:hint="eastAsia" w:ascii="仿宋_GB2312" w:hAnsi="仿宋_GB2312" w:cs="仿宋_GB2312"/>
          <w:color w:val="auto"/>
          <w:szCs w:val="32"/>
        </w:rPr>
        <w:t>北京市高效设施农业项目</w:t>
      </w:r>
      <w:r>
        <w:rPr>
          <w:rFonts w:hint="eastAsia" w:ascii="仿宋_GB2312" w:hAnsi="仿宋_GB2312" w:cs="仿宋_GB2312"/>
          <w:color w:val="auto"/>
          <w:szCs w:val="32"/>
          <w:lang w:val="en-US" w:eastAsia="zh-CN"/>
        </w:rPr>
        <w:t>立项审批，获得高效设施农业项目建设补助，并于</w:t>
      </w:r>
      <w:r>
        <w:rPr>
          <w:rFonts w:hint="eastAsia" w:ascii="仿宋_GB2312" w:hAnsi="仿宋"/>
          <w:color w:val="auto"/>
          <w:szCs w:val="32"/>
          <w:lang w:val="en-US" w:eastAsia="zh-CN"/>
        </w:rPr>
        <w:t>2024年12月31日前完成建设并投产运营</w:t>
      </w:r>
      <w:r>
        <w:rPr>
          <w:rFonts w:hint="eastAsia"/>
          <w:snapToGrid w:val="0"/>
          <w:color w:val="auto"/>
          <w:kern w:val="0"/>
          <w:szCs w:val="32"/>
        </w:rPr>
        <w:t>。</w:t>
      </w:r>
    </w:p>
    <w:p w14:paraId="146FD369">
      <w:pPr>
        <w:pStyle w:val="2"/>
        <w:spacing w:before="0" w:after="0" w:line="600" w:lineRule="exact"/>
        <w:ind w:firstLine="640" w:firstLineChars="200"/>
        <w:rPr>
          <w:rFonts w:hint="eastAsia" w:ascii="黑体" w:hAnsi="黑体" w:eastAsia="黑体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Times New Roman"/>
          <w:b w:val="0"/>
          <w:bCs w:val="0"/>
          <w:sz w:val="32"/>
          <w:szCs w:val="32"/>
          <w:lang w:val="en-US" w:eastAsia="zh-CN"/>
        </w:rPr>
        <w:t>三、申报材料</w:t>
      </w:r>
    </w:p>
    <w:p w14:paraId="0450C2D2">
      <w:pPr>
        <w:ind w:firstLine="640" w:firstLineChars="200"/>
        <w:rPr>
          <w:rFonts w:hint="eastAsia" w:ascii="仿宋_GB2312"/>
          <w:snapToGrid w:val="0"/>
          <w:kern w:val="0"/>
          <w:szCs w:val="32"/>
        </w:rPr>
      </w:pPr>
      <w:r>
        <w:rPr>
          <w:rFonts w:hint="eastAsia" w:ascii="仿宋_GB2312"/>
          <w:snapToGrid w:val="0"/>
          <w:kern w:val="0"/>
          <w:szCs w:val="32"/>
          <w:lang w:val="en-US" w:eastAsia="zh-CN"/>
        </w:rPr>
        <w:t>1.填写《关于北京城市副中心农业产业高质量发展的实施细则（修订版）》</w:t>
      </w:r>
      <w:r>
        <w:rPr>
          <w:rFonts w:hint="eastAsia" w:ascii="仿宋_GB2312"/>
          <w:snapToGrid w:val="0"/>
          <w:kern w:val="0"/>
          <w:szCs w:val="32"/>
        </w:rPr>
        <w:t>申报</w:t>
      </w:r>
      <w:r>
        <w:rPr>
          <w:rFonts w:hint="eastAsia" w:ascii="仿宋_GB2312"/>
          <w:snapToGrid w:val="0"/>
          <w:kern w:val="0"/>
          <w:szCs w:val="32"/>
          <w:lang w:val="en-US" w:eastAsia="zh-CN"/>
        </w:rPr>
        <w:t>表（详见附件2）</w:t>
      </w:r>
      <w:r>
        <w:rPr>
          <w:rFonts w:hint="eastAsia" w:ascii="仿宋_GB2312"/>
          <w:snapToGrid w:val="0"/>
          <w:kern w:val="0"/>
          <w:szCs w:val="32"/>
        </w:rPr>
        <w:t>。</w:t>
      </w:r>
    </w:p>
    <w:p w14:paraId="00E43AD8">
      <w:pPr>
        <w:ind w:firstLine="640" w:firstLineChars="200"/>
        <w:rPr>
          <w:rFonts w:hint="eastAsia" w:ascii="仿宋_GB2312" w:cs="Times New Roman"/>
          <w:snapToGrid w:val="0"/>
          <w:kern w:val="0"/>
          <w:szCs w:val="32"/>
          <w:lang w:val="en-US" w:eastAsia="zh-CN"/>
        </w:rPr>
      </w:pPr>
      <w:r>
        <w:rPr>
          <w:rFonts w:hint="eastAsia" w:ascii="仿宋_GB2312" w:cs="Times New Roman"/>
          <w:snapToGrid w:val="0"/>
          <w:kern w:val="0"/>
          <w:szCs w:val="32"/>
          <w:lang w:val="en-US" w:eastAsia="zh-CN"/>
        </w:rPr>
        <w:t>2.申报单位营业执照（按附件3要求提供）。</w:t>
      </w:r>
    </w:p>
    <w:p w14:paraId="695C6D5E">
      <w:pPr>
        <w:pStyle w:val="3"/>
        <w:rPr>
          <w:rFonts w:hint="eastAsia" w:ascii="仿宋_GB2312" w:cs="Times New Roman"/>
          <w:snapToGrid w:val="0"/>
          <w:kern w:val="0"/>
          <w:szCs w:val="32"/>
          <w:lang w:val="en-US" w:eastAsia="zh-CN"/>
        </w:rPr>
      </w:pPr>
      <w:r>
        <w:rPr>
          <w:rFonts w:hint="eastAsia" w:ascii="仿宋_GB2312" w:cs="Times New Roman"/>
          <w:snapToGrid w:val="0"/>
          <w:kern w:val="0"/>
          <w:szCs w:val="32"/>
          <w:lang w:val="en-US" w:eastAsia="zh-CN"/>
        </w:rPr>
        <w:t>3.申报单位承诺书（按附件4要求提供）。</w:t>
      </w:r>
    </w:p>
    <w:p w14:paraId="0301560A">
      <w:pPr>
        <w:pStyle w:val="3"/>
        <w:rPr>
          <w:rFonts w:hint="eastAsia" w:ascii="仿宋_GB2312" w:cs="Times New Roman"/>
          <w:snapToGrid w:val="0"/>
          <w:kern w:val="0"/>
          <w:szCs w:val="32"/>
          <w:lang w:val="en-US" w:eastAsia="zh-CN"/>
        </w:rPr>
      </w:pPr>
      <w:r>
        <w:rPr>
          <w:rFonts w:hint="eastAsia" w:ascii="仿宋_GB2312" w:cs="Times New Roman"/>
          <w:snapToGrid w:val="0"/>
          <w:kern w:val="0"/>
          <w:szCs w:val="32"/>
          <w:lang w:val="en-US" w:eastAsia="zh-CN"/>
        </w:rPr>
        <w:t>4.</w:t>
      </w:r>
      <w:r>
        <w:rPr>
          <w:rFonts w:hint="default" w:ascii="仿宋_GB2312" w:cs="Times New Roman"/>
          <w:snapToGrid w:val="0"/>
          <w:kern w:val="0"/>
          <w:szCs w:val="32"/>
          <w:lang w:val="en-US" w:eastAsia="zh-CN"/>
        </w:rPr>
        <w:t>2023年度和2024年度连续两年经有资质的会计师事务所提供的审计报告</w:t>
      </w:r>
      <w:r>
        <w:rPr>
          <w:rFonts w:hint="eastAsia" w:ascii="仿宋_GB2312" w:cs="Times New Roman"/>
          <w:snapToGrid w:val="0"/>
          <w:kern w:val="0"/>
          <w:szCs w:val="32"/>
          <w:lang w:val="en-US" w:eastAsia="zh-CN"/>
        </w:rPr>
        <w:t>（按附件5要求提供）。</w:t>
      </w:r>
    </w:p>
    <w:p w14:paraId="0DCA8CE6">
      <w:pPr>
        <w:pStyle w:val="3"/>
        <w:rPr>
          <w:rFonts w:hint="default" w:ascii="仿宋_GB2312" w:cs="Times New Roman"/>
          <w:snapToGrid w:val="0"/>
          <w:kern w:val="0"/>
          <w:szCs w:val="32"/>
          <w:lang w:val="en-US" w:eastAsia="zh-CN"/>
        </w:rPr>
      </w:pPr>
      <w:r>
        <w:rPr>
          <w:rFonts w:hint="eastAsia" w:ascii="仿宋_GB2312" w:cs="Times New Roman"/>
          <w:snapToGrid w:val="0"/>
          <w:kern w:val="0"/>
          <w:szCs w:val="32"/>
          <w:lang w:val="en-US" w:eastAsia="zh-CN"/>
        </w:rPr>
        <w:t>5.申报单位</w:t>
      </w:r>
      <w:r>
        <w:rPr>
          <w:rFonts w:hint="default" w:ascii="仿宋_GB2312" w:cs="Times New Roman"/>
          <w:snapToGrid w:val="0"/>
          <w:kern w:val="0"/>
          <w:szCs w:val="32"/>
          <w:lang w:val="en-US" w:eastAsia="zh-CN"/>
        </w:rPr>
        <w:t>完税凭证</w:t>
      </w:r>
      <w:r>
        <w:rPr>
          <w:rFonts w:hint="eastAsia" w:ascii="仿宋_GB2312" w:cs="Times New Roman"/>
          <w:snapToGrid w:val="0"/>
          <w:kern w:val="0"/>
          <w:szCs w:val="32"/>
          <w:lang w:val="en-US" w:eastAsia="zh-CN"/>
        </w:rPr>
        <w:t>（按附件5要求提供）。</w:t>
      </w:r>
    </w:p>
    <w:p w14:paraId="40007A3F">
      <w:pPr>
        <w:pStyle w:val="3"/>
        <w:rPr>
          <w:rFonts w:hint="default"/>
          <w:lang w:val="en-US" w:eastAsia="zh-CN"/>
        </w:rPr>
      </w:pPr>
      <w:r>
        <w:rPr>
          <w:rFonts w:hint="eastAsia" w:ascii="仿宋_GB2312" w:cs="Times New Roman"/>
          <w:snapToGrid w:val="0"/>
          <w:kern w:val="0"/>
          <w:szCs w:val="32"/>
          <w:lang w:val="en-US" w:eastAsia="zh-CN"/>
        </w:rPr>
        <w:t>6.《北京市高效设施农业项目立项申请书》、项目结算审批意见、项目建设验收和生产验收明材料，及市级资金的拨付凭证。</w:t>
      </w:r>
    </w:p>
    <w:p w14:paraId="3F1DD9CE">
      <w:pPr>
        <w:rPr>
          <w:rFonts w:hint="eastAsia" w:ascii="仿宋_GB2312"/>
        </w:rPr>
      </w:pPr>
      <w:r>
        <w:rPr>
          <w:rFonts w:hint="eastAsia" w:ascii="仿宋_GB2312"/>
        </w:rPr>
        <w:br w:type="page"/>
      </w:r>
    </w:p>
    <w:p w14:paraId="36484C5A">
      <w:pPr>
        <w:pStyle w:val="5"/>
        <w:rPr>
          <w:rFonts w:hint="eastAsia" w:ascii="方正小标宋简体" w:eastAsia="方正小标宋简体"/>
          <w:b w:val="0"/>
          <w:bCs w:val="0"/>
          <w:sz w:val="36"/>
          <w:szCs w:val="36"/>
          <w:lang w:val="en-US" w:eastAsia="zh-CN"/>
        </w:rPr>
      </w:pPr>
      <w:r>
        <w:rPr>
          <w:rFonts w:hint="eastAsia" w:ascii="方正小标宋简体" w:eastAsia="方正小标宋简体"/>
          <w:b w:val="0"/>
          <w:bCs w:val="0"/>
          <w:sz w:val="36"/>
          <w:szCs w:val="36"/>
          <w:lang w:val="en-US" w:eastAsia="zh-CN"/>
        </w:rPr>
        <w:t>支持方向8：加强新品种研发创新</w:t>
      </w:r>
    </w:p>
    <w:p w14:paraId="136B8BAA">
      <w:pPr>
        <w:pStyle w:val="2"/>
        <w:spacing w:before="0" w:after="0" w:line="600" w:lineRule="exact"/>
        <w:ind w:firstLine="640" w:firstLineChars="200"/>
        <w:rPr>
          <w:rFonts w:hint="default" w:ascii="黑体" w:hAnsi="黑体" w:eastAsia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b w:val="0"/>
          <w:bCs w:val="0"/>
          <w:sz w:val="32"/>
          <w:szCs w:val="32"/>
          <w:lang w:val="en-US" w:eastAsia="zh-CN"/>
        </w:rPr>
        <w:t>一、政策内容</w:t>
      </w:r>
    </w:p>
    <w:p w14:paraId="1BCA89E3">
      <w:pPr>
        <w:pStyle w:val="3"/>
        <w:ind w:firstLine="640"/>
        <w:rPr>
          <w:rFonts w:hint="eastAsia" w:ascii="仿宋_GB2312" w:hAnsi="仿宋_GB2312" w:cs="仿宋_GB2312"/>
          <w:color w:val="auto"/>
          <w:szCs w:val="32"/>
        </w:rPr>
      </w:pPr>
      <w:r>
        <w:rPr>
          <w:rFonts w:hint="eastAsia" w:ascii="仿宋_GB2312" w:hAnsi="仿宋_GB2312" w:cs="仿宋_GB2312"/>
          <w:color w:val="auto"/>
          <w:szCs w:val="32"/>
        </w:rPr>
        <w:t>加大育种创新攻关支持力度，支持基因编辑、全基因组育种、转基因等国际生物育种前沿技术应用。</w:t>
      </w:r>
    </w:p>
    <w:p w14:paraId="077F74F6">
      <w:pPr>
        <w:pStyle w:val="3"/>
        <w:ind w:firstLine="640"/>
        <w:rPr>
          <w:rFonts w:hint="eastAsia" w:ascii="仿宋_GB2312" w:hAnsi="仿宋_GB2312" w:cs="仿宋_GB2312"/>
          <w:color w:val="auto"/>
          <w:szCs w:val="32"/>
        </w:rPr>
      </w:pPr>
      <w:r>
        <w:rPr>
          <w:rFonts w:hint="eastAsia" w:ascii="仿宋_GB2312" w:hAnsi="仿宋_GB2312" w:cs="仿宋_GB2312"/>
          <w:color w:val="auto"/>
          <w:szCs w:val="32"/>
        </w:rPr>
        <w:t>（一）对获得国家新品种审定证书的企业、科研机构，单个品种支持100万元，单个企业最高支持400万元。</w:t>
      </w:r>
    </w:p>
    <w:p w14:paraId="31596D5D">
      <w:pPr>
        <w:pStyle w:val="3"/>
        <w:ind w:firstLine="640"/>
        <w:rPr>
          <w:rFonts w:hint="eastAsia" w:ascii="仿宋_GB2312" w:hAnsi="仿宋_GB2312" w:cs="仿宋_GB2312"/>
          <w:color w:val="auto"/>
          <w:szCs w:val="32"/>
        </w:rPr>
      </w:pPr>
      <w:r>
        <w:rPr>
          <w:rFonts w:hint="eastAsia" w:ascii="仿宋_GB2312" w:hAnsi="仿宋_GB2312" w:cs="仿宋_GB2312"/>
          <w:color w:val="auto"/>
          <w:szCs w:val="32"/>
        </w:rPr>
        <w:t>（二）对获得北京市新品种审定证书的企业、科研机构，单个品种支持50万元，单个企业最高支持200万元。</w:t>
      </w:r>
    </w:p>
    <w:p w14:paraId="2769676C">
      <w:pPr>
        <w:pStyle w:val="2"/>
        <w:spacing w:before="0" w:after="0" w:line="600" w:lineRule="exact"/>
        <w:ind w:firstLine="640" w:firstLineChars="200"/>
        <w:rPr>
          <w:rFonts w:hint="default" w:ascii="黑体" w:hAnsi="黑体" w:eastAsia="黑体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Times New Roman"/>
          <w:b w:val="0"/>
          <w:bCs w:val="0"/>
          <w:sz w:val="32"/>
          <w:szCs w:val="32"/>
          <w:lang w:val="en-US" w:eastAsia="zh-CN"/>
        </w:rPr>
        <w:t>二、征集条件</w:t>
      </w:r>
    </w:p>
    <w:p w14:paraId="70CF6B17">
      <w:pPr>
        <w:pStyle w:val="3"/>
        <w:ind w:firstLine="640"/>
        <w:rPr>
          <w:color w:val="auto"/>
        </w:rPr>
      </w:pPr>
      <w:r>
        <w:rPr>
          <w:rFonts w:hint="eastAsia" w:ascii="仿宋_GB2312" w:hAnsi="仿宋"/>
          <w:color w:val="auto"/>
          <w:szCs w:val="32"/>
          <w:lang w:val="en-US" w:eastAsia="zh-CN"/>
        </w:rPr>
        <w:t>在2024年1月1日至2024年12月31日期间新获得</w:t>
      </w:r>
      <w:r>
        <w:rPr>
          <w:rFonts w:hint="eastAsia" w:ascii="仿宋_GB2312" w:hAnsi="仿宋_GB2312" w:cs="仿宋_GB2312"/>
          <w:color w:val="auto"/>
          <w:szCs w:val="32"/>
        </w:rPr>
        <w:t>国家新品种审定证书</w:t>
      </w:r>
      <w:r>
        <w:rPr>
          <w:rFonts w:hint="eastAsia" w:ascii="仿宋_GB2312" w:hAnsi="仿宋_GB2312" w:cs="仿宋_GB2312"/>
          <w:color w:val="auto"/>
          <w:szCs w:val="32"/>
          <w:lang w:val="en-US" w:eastAsia="zh-CN"/>
        </w:rPr>
        <w:t>或</w:t>
      </w:r>
      <w:r>
        <w:rPr>
          <w:rFonts w:hint="eastAsia" w:ascii="仿宋_GB2312" w:hAnsi="仿宋_GB2312" w:cs="仿宋_GB2312"/>
          <w:color w:val="auto"/>
          <w:szCs w:val="32"/>
        </w:rPr>
        <w:t>北京市新品种审定证书</w:t>
      </w:r>
      <w:r>
        <w:rPr>
          <w:rFonts w:hint="eastAsia" w:ascii="仿宋_GB2312" w:hAnsi="仿宋_GB2312" w:cs="仿宋_GB2312"/>
          <w:color w:val="auto"/>
          <w:szCs w:val="32"/>
          <w:lang w:val="en-US" w:eastAsia="zh-CN"/>
        </w:rPr>
        <w:t>的种业及相关企业</w:t>
      </w:r>
      <w:r>
        <w:rPr>
          <w:rFonts w:hint="eastAsia"/>
          <w:snapToGrid w:val="0"/>
          <w:color w:val="auto"/>
          <w:kern w:val="0"/>
          <w:szCs w:val="32"/>
        </w:rPr>
        <w:t>。</w:t>
      </w:r>
    </w:p>
    <w:p w14:paraId="48F5DF69">
      <w:pPr>
        <w:pStyle w:val="2"/>
        <w:spacing w:before="0" w:after="0" w:line="600" w:lineRule="exact"/>
        <w:ind w:firstLine="640" w:firstLineChars="200"/>
        <w:rPr>
          <w:rFonts w:hint="eastAsia" w:ascii="黑体" w:hAnsi="黑体" w:eastAsia="黑体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Times New Roman"/>
          <w:b w:val="0"/>
          <w:bCs w:val="0"/>
          <w:sz w:val="32"/>
          <w:szCs w:val="32"/>
          <w:lang w:val="en-US" w:eastAsia="zh-CN"/>
        </w:rPr>
        <w:t>三、申报材料</w:t>
      </w:r>
    </w:p>
    <w:p w14:paraId="1293DBEA">
      <w:pPr>
        <w:ind w:firstLine="640" w:firstLineChars="200"/>
        <w:rPr>
          <w:rFonts w:hint="eastAsia" w:ascii="仿宋_GB2312"/>
          <w:snapToGrid w:val="0"/>
          <w:kern w:val="0"/>
          <w:szCs w:val="32"/>
        </w:rPr>
      </w:pPr>
      <w:r>
        <w:rPr>
          <w:rFonts w:hint="eastAsia" w:ascii="仿宋_GB2312"/>
          <w:snapToGrid w:val="0"/>
          <w:kern w:val="0"/>
          <w:szCs w:val="32"/>
          <w:lang w:val="en-US" w:eastAsia="zh-CN"/>
        </w:rPr>
        <w:t>1.填写《关于北京城市副中心农业产业高质量发展的实施细则（修订版）》</w:t>
      </w:r>
      <w:r>
        <w:rPr>
          <w:rFonts w:hint="eastAsia" w:ascii="仿宋_GB2312"/>
          <w:snapToGrid w:val="0"/>
          <w:kern w:val="0"/>
          <w:szCs w:val="32"/>
        </w:rPr>
        <w:t>申报</w:t>
      </w:r>
      <w:r>
        <w:rPr>
          <w:rFonts w:hint="eastAsia" w:ascii="仿宋_GB2312"/>
          <w:snapToGrid w:val="0"/>
          <w:kern w:val="0"/>
          <w:szCs w:val="32"/>
          <w:lang w:val="en-US" w:eastAsia="zh-CN"/>
        </w:rPr>
        <w:t>表（详见附件2）</w:t>
      </w:r>
      <w:r>
        <w:rPr>
          <w:rFonts w:hint="eastAsia" w:ascii="仿宋_GB2312"/>
          <w:snapToGrid w:val="0"/>
          <w:kern w:val="0"/>
          <w:szCs w:val="32"/>
        </w:rPr>
        <w:t>。</w:t>
      </w:r>
    </w:p>
    <w:p w14:paraId="6A777A6C">
      <w:pPr>
        <w:ind w:firstLine="640" w:firstLineChars="200"/>
        <w:rPr>
          <w:rFonts w:hint="eastAsia" w:ascii="仿宋_GB2312" w:cs="Times New Roman"/>
          <w:snapToGrid w:val="0"/>
          <w:kern w:val="0"/>
          <w:szCs w:val="32"/>
          <w:lang w:val="en-US" w:eastAsia="zh-CN"/>
        </w:rPr>
      </w:pPr>
      <w:r>
        <w:rPr>
          <w:rFonts w:hint="eastAsia" w:ascii="仿宋_GB2312" w:cs="Times New Roman"/>
          <w:snapToGrid w:val="0"/>
          <w:kern w:val="0"/>
          <w:szCs w:val="32"/>
          <w:lang w:val="en-US" w:eastAsia="zh-CN"/>
        </w:rPr>
        <w:t>2.申报单位营业执照（按附件3要求提供）。</w:t>
      </w:r>
    </w:p>
    <w:p w14:paraId="634FC32E">
      <w:pPr>
        <w:pStyle w:val="3"/>
        <w:rPr>
          <w:rFonts w:hint="eastAsia" w:ascii="仿宋_GB2312" w:cs="Times New Roman"/>
          <w:snapToGrid w:val="0"/>
          <w:kern w:val="0"/>
          <w:szCs w:val="32"/>
          <w:lang w:val="en-US" w:eastAsia="zh-CN"/>
        </w:rPr>
      </w:pPr>
      <w:r>
        <w:rPr>
          <w:rFonts w:hint="eastAsia" w:ascii="仿宋_GB2312" w:cs="Times New Roman"/>
          <w:snapToGrid w:val="0"/>
          <w:kern w:val="0"/>
          <w:szCs w:val="32"/>
          <w:lang w:val="en-US" w:eastAsia="zh-CN"/>
        </w:rPr>
        <w:t>3.申报单位承诺书（按附件4要求提供）。</w:t>
      </w:r>
    </w:p>
    <w:p w14:paraId="005E0CDC">
      <w:pPr>
        <w:pStyle w:val="3"/>
        <w:rPr>
          <w:rFonts w:hint="eastAsia" w:ascii="仿宋_GB2312" w:cs="Times New Roman"/>
          <w:snapToGrid w:val="0"/>
          <w:kern w:val="0"/>
          <w:szCs w:val="32"/>
          <w:lang w:val="en-US" w:eastAsia="zh-CN"/>
        </w:rPr>
      </w:pPr>
      <w:r>
        <w:rPr>
          <w:rFonts w:hint="eastAsia" w:ascii="仿宋_GB2312" w:cs="Times New Roman"/>
          <w:snapToGrid w:val="0"/>
          <w:kern w:val="0"/>
          <w:szCs w:val="32"/>
          <w:lang w:val="en-US" w:eastAsia="zh-CN"/>
        </w:rPr>
        <w:t>4.</w:t>
      </w:r>
      <w:r>
        <w:rPr>
          <w:rFonts w:hint="default" w:ascii="仿宋_GB2312" w:cs="Times New Roman"/>
          <w:snapToGrid w:val="0"/>
          <w:kern w:val="0"/>
          <w:szCs w:val="32"/>
          <w:lang w:val="en-US" w:eastAsia="zh-CN"/>
        </w:rPr>
        <w:t>2023年度和2024年度连续两年经有资质的会计师事务所提供的审计报告</w:t>
      </w:r>
      <w:r>
        <w:rPr>
          <w:rFonts w:hint="eastAsia" w:ascii="仿宋_GB2312" w:cs="Times New Roman"/>
          <w:snapToGrid w:val="0"/>
          <w:kern w:val="0"/>
          <w:szCs w:val="32"/>
          <w:lang w:val="en-US" w:eastAsia="zh-CN"/>
        </w:rPr>
        <w:t>（按附件5要求提供）。</w:t>
      </w:r>
    </w:p>
    <w:p w14:paraId="42819790">
      <w:pPr>
        <w:pStyle w:val="3"/>
        <w:rPr>
          <w:rFonts w:hint="default" w:ascii="仿宋_GB2312" w:cs="Times New Roman"/>
          <w:snapToGrid w:val="0"/>
          <w:kern w:val="0"/>
          <w:szCs w:val="32"/>
          <w:lang w:val="en-US" w:eastAsia="zh-CN"/>
        </w:rPr>
      </w:pPr>
      <w:r>
        <w:rPr>
          <w:rFonts w:hint="eastAsia" w:ascii="仿宋_GB2312" w:cs="Times New Roman"/>
          <w:snapToGrid w:val="0"/>
          <w:kern w:val="0"/>
          <w:szCs w:val="32"/>
          <w:lang w:val="en-US" w:eastAsia="zh-CN"/>
        </w:rPr>
        <w:t>5.申报单位</w:t>
      </w:r>
      <w:r>
        <w:rPr>
          <w:rFonts w:hint="default" w:ascii="仿宋_GB2312" w:cs="Times New Roman"/>
          <w:snapToGrid w:val="0"/>
          <w:kern w:val="0"/>
          <w:szCs w:val="32"/>
          <w:lang w:val="en-US" w:eastAsia="zh-CN"/>
        </w:rPr>
        <w:t>完税凭证</w:t>
      </w:r>
      <w:r>
        <w:rPr>
          <w:rFonts w:hint="eastAsia" w:ascii="仿宋_GB2312" w:cs="Times New Roman"/>
          <w:snapToGrid w:val="0"/>
          <w:kern w:val="0"/>
          <w:szCs w:val="32"/>
          <w:lang w:val="en-US" w:eastAsia="zh-CN"/>
        </w:rPr>
        <w:t>（按附件5要求提供）。</w:t>
      </w:r>
    </w:p>
    <w:p w14:paraId="382B2E4A">
      <w:pPr>
        <w:pStyle w:val="8"/>
        <w:shd w:val="clear" w:color="auto" w:fill="FFFFFF"/>
        <w:autoSpaceDE w:val="0"/>
        <w:spacing w:before="0" w:beforeAutospacing="0" w:after="0" w:afterAutospacing="0"/>
        <w:ind w:firstLine="640" w:firstLineChars="200"/>
        <w:jc w:val="both"/>
        <w:rPr>
          <w:rFonts w:ascii="仿宋_GB2312" w:eastAsia="仿宋_GB2312" w:cs="仿宋_GB2312"/>
          <w:kern w:val="2"/>
          <w:sz w:val="32"/>
          <w:szCs w:val="32"/>
          <w:shd w:val="clear" w:color="auto" w:fill="FFFFFF"/>
        </w:rPr>
      </w:pPr>
      <w:r>
        <w:rPr>
          <w:rFonts w:hint="eastAsia" w:ascii="仿宋_GB2312" w:eastAsia="仿宋_GB2312" w:cs="仿宋_GB2312"/>
          <w:kern w:val="2"/>
          <w:sz w:val="32"/>
          <w:szCs w:val="32"/>
          <w:shd w:val="clear" w:color="auto" w:fill="FFFFFF"/>
          <w:lang w:val="en-US" w:eastAsia="zh-CN"/>
        </w:rPr>
        <w:t>6.所获得</w:t>
      </w:r>
      <w:r>
        <w:rPr>
          <w:rFonts w:ascii="仿宋_GB2312" w:eastAsia="仿宋_GB2312" w:cs="仿宋_GB2312"/>
          <w:kern w:val="2"/>
          <w:sz w:val="32"/>
          <w:szCs w:val="32"/>
          <w:shd w:val="clear" w:color="auto" w:fill="FFFFFF"/>
        </w:rPr>
        <w:t>农作物新品种审定证书、农作物新品种权证书复印件</w:t>
      </w:r>
      <w:r>
        <w:rPr>
          <w:rFonts w:hint="eastAsia" w:ascii="仿宋_GB2312" w:eastAsia="仿宋_GB2312" w:cs="仿宋_GB2312"/>
          <w:kern w:val="2"/>
          <w:sz w:val="32"/>
          <w:szCs w:val="32"/>
          <w:shd w:val="clear" w:color="auto" w:fill="FFFFFF"/>
          <w:lang w:eastAsia="zh-CN"/>
        </w:rPr>
        <w:t>，</w:t>
      </w:r>
      <w:r>
        <w:rPr>
          <w:rFonts w:hint="eastAsia" w:ascii="仿宋_GB2312" w:eastAsia="仿宋_GB2312" w:cs="仿宋_GB2312"/>
          <w:kern w:val="2"/>
          <w:sz w:val="32"/>
          <w:szCs w:val="32"/>
          <w:shd w:val="clear" w:color="auto" w:fill="FFFFFF"/>
          <w:lang w:val="en-US" w:eastAsia="zh-CN"/>
        </w:rPr>
        <w:t>及相关品种的介绍（包括但不限于品种类别、研发情况、技术特色、应用前景、推广面积等）</w:t>
      </w:r>
      <w:r>
        <w:rPr>
          <w:rFonts w:ascii="仿宋_GB2312" w:eastAsia="仿宋_GB2312" w:cs="仿宋_GB2312"/>
          <w:kern w:val="2"/>
          <w:sz w:val="32"/>
          <w:szCs w:val="32"/>
          <w:shd w:val="clear" w:color="auto" w:fill="FFFFFF"/>
        </w:rPr>
        <w:t>。</w:t>
      </w:r>
    </w:p>
    <w:p w14:paraId="1A855373">
      <w:pPr>
        <w:rPr>
          <w:rFonts w:hint="eastAsia" w:ascii="方正小标宋简体" w:eastAsia="方正小标宋简体"/>
          <w:b w:val="0"/>
          <w:bCs w:val="0"/>
          <w:sz w:val="36"/>
          <w:szCs w:val="36"/>
          <w:lang w:val="en-US" w:eastAsia="zh-CN"/>
        </w:rPr>
      </w:pPr>
      <w:r>
        <w:rPr>
          <w:rFonts w:hint="eastAsia" w:ascii="方正小标宋简体" w:eastAsia="方正小标宋简体"/>
          <w:b w:val="0"/>
          <w:bCs w:val="0"/>
          <w:sz w:val="36"/>
          <w:szCs w:val="36"/>
          <w:lang w:val="en-US" w:eastAsia="zh-CN"/>
        </w:rPr>
        <w:br w:type="page"/>
      </w:r>
    </w:p>
    <w:p w14:paraId="48F4B5C1">
      <w:pPr>
        <w:pStyle w:val="5"/>
        <w:rPr>
          <w:rFonts w:hint="eastAsia" w:ascii="方正小标宋简体" w:eastAsia="方正小标宋简体"/>
          <w:b w:val="0"/>
          <w:bCs w:val="0"/>
          <w:sz w:val="36"/>
          <w:szCs w:val="36"/>
          <w:lang w:val="en-US" w:eastAsia="zh-CN"/>
        </w:rPr>
      </w:pPr>
      <w:r>
        <w:rPr>
          <w:rFonts w:hint="eastAsia" w:ascii="方正小标宋简体" w:eastAsia="方正小标宋简体"/>
          <w:b w:val="0"/>
          <w:bCs w:val="0"/>
          <w:sz w:val="36"/>
          <w:szCs w:val="36"/>
          <w:lang w:val="en-US" w:eastAsia="zh-CN"/>
        </w:rPr>
        <w:t>支持方向9：支持特色品牌建设</w:t>
      </w:r>
    </w:p>
    <w:p w14:paraId="60E5BB8F">
      <w:pPr>
        <w:pStyle w:val="2"/>
        <w:spacing w:before="0" w:after="0" w:line="600" w:lineRule="exact"/>
        <w:ind w:firstLine="640" w:firstLineChars="200"/>
        <w:rPr>
          <w:rFonts w:hint="default" w:ascii="黑体" w:hAnsi="黑体" w:eastAsia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b w:val="0"/>
          <w:bCs w:val="0"/>
          <w:sz w:val="32"/>
          <w:szCs w:val="32"/>
          <w:lang w:val="en-US" w:eastAsia="zh-CN"/>
        </w:rPr>
        <w:t>一、政策内容</w:t>
      </w:r>
    </w:p>
    <w:p w14:paraId="4F809C79">
      <w:pPr>
        <w:pStyle w:val="3"/>
        <w:ind w:firstLine="640"/>
        <w:rPr>
          <w:rFonts w:hint="eastAsia" w:ascii="仿宋_GB2312" w:hAnsi="仿宋"/>
          <w:color w:val="auto"/>
          <w:szCs w:val="32"/>
          <w:lang w:val="en-US" w:eastAsia="zh-CN"/>
        </w:rPr>
      </w:pPr>
      <w:r>
        <w:rPr>
          <w:rFonts w:hint="eastAsia" w:ascii="仿宋_GB2312" w:hAnsi="仿宋"/>
          <w:color w:val="auto"/>
          <w:szCs w:val="32"/>
          <w:lang w:val="en-US" w:eastAsia="zh-CN"/>
        </w:rPr>
        <w:t>积极打造特色农业品牌，因地制宜发展特色农业，促进一二三产业融合发展。</w:t>
      </w:r>
    </w:p>
    <w:p w14:paraId="20F7296D">
      <w:pPr>
        <w:pStyle w:val="3"/>
        <w:ind w:firstLine="640"/>
        <w:rPr>
          <w:rFonts w:hint="eastAsia" w:ascii="仿宋_GB2312" w:hAnsi="仿宋"/>
          <w:color w:val="auto"/>
          <w:szCs w:val="32"/>
          <w:lang w:val="en-US" w:eastAsia="zh-CN"/>
        </w:rPr>
      </w:pPr>
      <w:r>
        <w:rPr>
          <w:rFonts w:hint="eastAsia" w:ascii="仿宋_GB2312" w:hAnsi="仿宋"/>
          <w:color w:val="auto"/>
          <w:szCs w:val="32"/>
          <w:lang w:val="en-US" w:eastAsia="zh-CN"/>
        </w:rPr>
        <w:t>（一）对新获得国家农产品地理标志认证的企业，给予50万元一次性支持。</w:t>
      </w:r>
    </w:p>
    <w:p w14:paraId="21CF2AE6">
      <w:pPr>
        <w:pStyle w:val="3"/>
        <w:ind w:firstLine="640"/>
        <w:rPr>
          <w:rFonts w:hint="eastAsia" w:ascii="仿宋_GB2312" w:hAnsi="仿宋"/>
          <w:color w:val="auto"/>
          <w:szCs w:val="32"/>
          <w:lang w:val="en-US" w:eastAsia="zh-CN"/>
        </w:rPr>
      </w:pPr>
      <w:r>
        <w:rPr>
          <w:rFonts w:hint="eastAsia" w:ascii="仿宋_GB2312" w:hAnsi="仿宋"/>
          <w:color w:val="auto"/>
          <w:szCs w:val="32"/>
          <w:lang w:val="en-US" w:eastAsia="zh-CN"/>
        </w:rPr>
        <w:t>（二）对申报年度首次纳入“京农・运河人家”品牌认定的特色农产品，单品年度销售收入达到100万元的，给予5万元一次性支持。</w:t>
      </w:r>
    </w:p>
    <w:p w14:paraId="6F3D090E">
      <w:pPr>
        <w:pStyle w:val="2"/>
        <w:spacing w:before="0" w:after="0" w:line="600" w:lineRule="exact"/>
        <w:ind w:firstLine="640" w:firstLineChars="200"/>
        <w:rPr>
          <w:rFonts w:hint="default" w:ascii="黑体" w:hAnsi="黑体" w:eastAsia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b w:val="0"/>
          <w:bCs w:val="0"/>
          <w:sz w:val="32"/>
          <w:szCs w:val="32"/>
          <w:lang w:val="en-US" w:eastAsia="zh-CN"/>
        </w:rPr>
        <w:t>二、征集条件</w:t>
      </w:r>
    </w:p>
    <w:p w14:paraId="40560D45">
      <w:pPr>
        <w:pStyle w:val="3"/>
        <w:ind w:firstLine="640"/>
        <w:rPr>
          <w:color w:val="auto"/>
        </w:rPr>
      </w:pPr>
      <w:r>
        <w:rPr>
          <w:rFonts w:hint="eastAsia" w:ascii="仿宋_GB2312" w:hAnsi="仿宋"/>
          <w:color w:val="auto"/>
          <w:szCs w:val="32"/>
          <w:lang w:val="en-US" w:eastAsia="zh-CN"/>
        </w:rPr>
        <w:t>在2024年1月1日至2024年12月31日期间新获得国家农产品地理标志认证的企业，或首次纳入“京农・运河人家”品牌认定的特色农产品</w:t>
      </w:r>
      <w:r>
        <w:rPr>
          <w:rFonts w:hint="eastAsia"/>
          <w:snapToGrid w:val="0"/>
          <w:color w:val="auto"/>
          <w:kern w:val="0"/>
          <w:szCs w:val="32"/>
        </w:rPr>
        <w:t>。</w:t>
      </w:r>
    </w:p>
    <w:p w14:paraId="3803A85F">
      <w:pPr>
        <w:pStyle w:val="2"/>
        <w:spacing w:before="0" w:after="0" w:line="600" w:lineRule="exact"/>
        <w:ind w:firstLine="640" w:firstLineChars="200"/>
        <w:rPr>
          <w:rFonts w:hint="eastAsia" w:ascii="黑体" w:hAnsi="黑体" w:eastAsia="黑体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Times New Roman"/>
          <w:b w:val="0"/>
          <w:bCs w:val="0"/>
          <w:sz w:val="32"/>
          <w:szCs w:val="32"/>
          <w:lang w:val="en-US" w:eastAsia="zh-CN"/>
        </w:rPr>
        <w:t>三、申报材料</w:t>
      </w:r>
    </w:p>
    <w:p w14:paraId="2D1036EE">
      <w:pPr>
        <w:ind w:firstLine="640" w:firstLineChars="200"/>
        <w:rPr>
          <w:rFonts w:hint="eastAsia" w:ascii="仿宋_GB2312"/>
          <w:snapToGrid w:val="0"/>
          <w:kern w:val="0"/>
          <w:szCs w:val="32"/>
        </w:rPr>
      </w:pPr>
      <w:r>
        <w:rPr>
          <w:rFonts w:hint="eastAsia" w:ascii="仿宋_GB2312"/>
          <w:snapToGrid w:val="0"/>
          <w:kern w:val="0"/>
          <w:szCs w:val="32"/>
          <w:lang w:val="en-US" w:eastAsia="zh-CN"/>
        </w:rPr>
        <w:t>1.填写《关于北京城市副中心农业产业高质量发展的实施细则（修订版）》</w:t>
      </w:r>
      <w:r>
        <w:rPr>
          <w:rFonts w:hint="eastAsia" w:ascii="仿宋_GB2312"/>
          <w:snapToGrid w:val="0"/>
          <w:kern w:val="0"/>
          <w:szCs w:val="32"/>
        </w:rPr>
        <w:t>申报</w:t>
      </w:r>
      <w:r>
        <w:rPr>
          <w:rFonts w:hint="eastAsia" w:ascii="仿宋_GB2312"/>
          <w:snapToGrid w:val="0"/>
          <w:kern w:val="0"/>
          <w:szCs w:val="32"/>
          <w:lang w:val="en-US" w:eastAsia="zh-CN"/>
        </w:rPr>
        <w:t>表（详见附件2）</w:t>
      </w:r>
      <w:r>
        <w:rPr>
          <w:rFonts w:hint="eastAsia" w:ascii="仿宋_GB2312"/>
          <w:snapToGrid w:val="0"/>
          <w:kern w:val="0"/>
          <w:szCs w:val="32"/>
        </w:rPr>
        <w:t>。</w:t>
      </w:r>
    </w:p>
    <w:p w14:paraId="7219A063">
      <w:pPr>
        <w:ind w:firstLine="640" w:firstLineChars="200"/>
        <w:rPr>
          <w:rFonts w:hint="eastAsia" w:ascii="仿宋_GB2312" w:cs="Times New Roman"/>
          <w:snapToGrid w:val="0"/>
          <w:kern w:val="0"/>
          <w:szCs w:val="32"/>
          <w:lang w:val="en-US" w:eastAsia="zh-CN"/>
        </w:rPr>
      </w:pPr>
      <w:r>
        <w:rPr>
          <w:rFonts w:hint="eastAsia" w:ascii="仿宋_GB2312" w:cs="Times New Roman"/>
          <w:snapToGrid w:val="0"/>
          <w:kern w:val="0"/>
          <w:szCs w:val="32"/>
          <w:lang w:val="en-US" w:eastAsia="zh-CN"/>
        </w:rPr>
        <w:t>2.申报单位营业执照（按附件3要求提供）。</w:t>
      </w:r>
    </w:p>
    <w:p w14:paraId="6577570B">
      <w:pPr>
        <w:pStyle w:val="3"/>
        <w:rPr>
          <w:rFonts w:hint="eastAsia" w:ascii="仿宋_GB2312" w:cs="Times New Roman"/>
          <w:snapToGrid w:val="0"/>
          <w:kern w:val="0"/>
          <w:szCs w:val="32"/>
          <w:lang w:val="en-US" w:eastAsia="zh-CN"/>
        </w:rPr>
      </w:pPr>
      <w:r>
        <w:rPr>
          <w:rFonts w:hint="eastAsia" w:ascii="仿宋_GB2312" w:cs="Times New Roman"/>
          <w:snapToGrid w:val="0"/>
          <w:kern w:val="0"/>
          <w:szCs w:val="32"/>
          <w:lang w:val="en-US" w:eastAsia="zh-CN"/>
        </w:rPr>
        <w:t>3.申报单位承诺书（按附件4要求提供）。</w:t>
      </w:r>
    </w:p>
    <w:p w14:paraId="0E5C01E0">
      <w:pPr>
        <w:pStyle w:val="3"/>
        <w:rPr>
          <w:rFonts w:hint="eastAsia" w:ascii="仿宋_GB2312" w:cs="Times New Roman"/>
          <w:snapToGrid w:val="0"/>
          <w:kern w:val="0"/>
          <w:szCs w:val="32"/>
          <w:lang w:val="en-US" w:eastAsia="zh-CN"/>
        </w:rPr>
      </w:pPr>
      <w:r>
        <w:rPr>
          <w:rFonts w:hint="eastAsia" w:ascii="仿宋_GB2312" w:cs="Times New Roman"/>
          <w:snapToGrid w:val="0"/>
          <w:kern w:val="0"/>
          <w:szCs w:val="32"/>
          <w:lang w:val="en-US" w:eastAsia="zh-CN"/>
        </w:rPr>
        <w:t>4.</w:t>
      </w:r>
      <w:r>
        <w:rPr>
          <w:rFonts w:hint="default" w:ascii="仿宋_GB2312" w:cs="Times New Roman"/>
          <w:snapToGrid w:val="0"/>
          <w:kern w:val="0"/>
          <w:szCs w:val="32"/>
          <w:lang w:val="en-US" w:eastAsia="zh-CN"/>
        </w:rPr>
        <w:t>2023年度和2024年度连续两年经有资质的会计师事务所提供的审计报告</w:t>
      </w:r>
      <w:r>
        <w:rPr>
          <w:rFonts w:hint="eastAsia" w:ascii="仿宋_GB2312" w:cs="Times New Roman"/>
          <w:snapToGrid w:val="0"/>
          <w:kern w:val="0"/>
          <w:szCs w:val="32"/>
          <w:lang w:val="en-US" w:eastAsia="zh-CN"/>
        </w:rPr>
        <w:t>（按附件5要求提供）。</w:t>
      </w:r>
    </w:p>
    <w:p w14:paraId="45CF0144">
      <w:pPr>
        <w:pStyle w:val="3"/>
        <w:rPr>
          <w:rFonts w:hint="default" w:ascii="仿宋_GB2312" w:cs="Times New Roman"/>
          <w:snapToGrid w:val="0"/>
          <w:kern w:val="0"/>
          <w:szCs w:val="32"/>
          <w:lang w:val="en-US" w:eastAsia="zh-CN"/>
        </w:rPr>
      </w:pPr>
      <w:r>
        <w:rPr>
          <w:rFonts w:hint="eastAsia" w:ascii="仿宋_GB2312" w:cs="Times New Roman"/>
          <w:snapToGrid w:val="0"/>
          <w:kern w:val="0"/>
          <w:szCs w:val="32"/>
          <w:lang w:val="en-US" w:eastAsia="zh-CN"/>
        </w:rPr>
        <w:t>5.申报单位</w:t>
      </w:r>
      <w:r>
        <w:rPr>
          <w:rFonts w:hint="default" w:ascii="仿宋_GB2312" w:cs="Times New Roman"/>
          <w:snapToGrid w:val="0"/>
          <w:kern w:val="0"/>
          <w:szCs w:val="32"/>
          <w:lang w:val="en-US" w:eastAsia="zh-CN"/>
        </w:rPr>
        <w:t>完税凭证</w:t>
      </w:r>
      <w:r>
        <w:rPr>
          <w:rFonts w:hint="eastAsia" w:ascii="仿宋_GB2312" w:cs="Times New Roman"/>
          <w:snapToGrid w:val="0"/>
          <w:kern w:val="0"/>
          <w:szCs w:val="32"/>
          <w:lang w:val="en-US" w:eastAsia="zh-CN"/>
        </w:rPr>
        <w:t>（按附件5要求提供）。</w:t>
      </w:r>
    </w:p>
    <w:p w14:paraId="51C8446D">
      <w:pPr>
        <w:spacing w:line="600" w:lineRule="exact"/>
        <w:ind w:firstLine="640" w:firstLineChars="200"/>
        <w:rPr>
          <w:rFonts w:hint="eastAsia" w:ascii="仿宋_GB2312" w:hAnsi="仿宋_GB2312" w:cs="仿宋_GB2312"/>
          <w:bCs/>
          <w:szCs w:val="32"/>
        </w:rPr>
      </w:pPr>
      <w:r>
        <w:rPr>
          <w:rFonts w:hint="eastAsia" w:ascii="仿宋_GB2312" w:hAnsi="仿宋_GB2312" w:cs="仿宋_GB2312"/>
          <w:bCs/>
          <w:szCs w:val="32"/>
          <w:lang w:val="en-US" w:eastAsia="zh-CN"/>
        </w:rPr>
        <w:t>6</w:t>
      </w:r>
      <w:r>
        <w:rPr>
          <w:rFonts w:hint="eastAsia" w:ascii="仿宋_GB2312" w:hAnsi="仿宋_GB2312" w:cs="仿宋_GB2312"/>
          <w:bCs/>
          <w:szCs w:val="32"/>
        </w:rPr>
        <w:t>.</w:t>
      </w:r>
      <w:r>
        <w:rPr>
          <w:rFonts w:hint="eastAsia" w:ascii="仿宋_GB2312" w:cstheme="minorBidi"/>
          <w:szCs w:val="32"/>
        </w:rPr>
        <w:t>国家农产品地理标志认证证书复印件，或“京农</w:t>
      </w:r>
      <w:r>
        <w:rPr>
          <w:rFonts w:hint="eastAsia" w:ascii="微软雅黑" w:hAnsi="微软雅黑" w:eastAsia="微软雅黑" w:cs="微软雅黑"/>
          <w:szCs w:val="32"/>
        </w:rPr>
        <w:t>・</w:t>
      </w:r>
      <w:r>
        <w:rPr>
          <w:rFonts w:hint="eastAsia" w:ascii="仿宋_GB2312" w:hAnsi="仿宋_GB2312" w:cs="仿宋_GB2312"/>
          <w:szCs w:val="32"/>
        </w:rPr>
        <w:t>运河人家”品牌认定证书复印件。</w:t>
      </w:r>
      <w:r>
        <w:rPr>
          <w:rFonts w:hint="eastAsia" w:ascii="仿宋_GB2312" w:hAnsi="仿宋_GB2312" w:cs="仿宋_GB2312"/>
          <w:bCs/>
          <w:szCs w:val="32"/>
          <w:lang w:val="en-US" w:eastAsia="zh-CN"/>
        </w:rPr>
        <w:t>如</w:t>
      </w:r>
      <w:r>
        <w:rPr>
          <w:rFonts w:hint="eastAsia" w:ascii="仿宋_GB2312" w:hAnsi="仿宋_GB2312" w:cs="仿宋_GB2312"/>
          <w:bCs/>
          <w:szCs w:val="32"/>
        </w:rPr>
        <w:t>申报“京农</w:t>
      </w:r>
      <w:r>
        <w:rPr>
          <w:rFonts w:hint="eastAsia" w:ascii="微软雅黑" w:hAnsi="微软雅黑" w:eastAsia="微软雅黑" w:cs="微软雅黑"/>
          <w:bCs/>
          <w:szCs w:val="32"/>
        </w:rPr>
        <w:t>・</w:t>
      </w:r>
      <w:r>
        <w:rPr>
          <w:rFonts w:hint="eastAsia" w:ascii="仿宋_GB2312" w:hAnsi="仿宋_GB2312" w:cs="仿宋_GB2312"/>
          <w:bCs/>
          <w:szCs w:val="32"/>
        </w:rPr>
        <w:t>运河人家”品牌支持的</w:t>
      </w:r>
      <w:r>
        <w:rPr>
          <w:rFonts w:hint="eastAsia" w:ascii="仿宋_GB2312" w:hAnsi="仿宋_GB2312" w:cs="仿宋_GB2312"/>
          <w:bCs/>
          <w:szCs w:val="32"/>
          <w:lang w:val="en-US" w:eastAsia="zh-CN"/>
        </w:rPr>
        <w:t>单位</w:t>
      </w:r>
      <w:r>
        <w:rPr>
          <w:rFonts w:hint="eastAsia" w:ascii="仿宋_GB2312" w:hAnsi="仿宋_GB2312" w:cs="仿宋_GB2312"/>
          <w:bCs/>
          <w:szCs w:val="32"/>
        </w:rPr>
        <w:t>，</w:t>
      </w:r>
      <w:r>
        <w:rPr>
          <w:rFonts w:hint="eastAsia" w:ascii="仿宋_GB2312" w:hAnsi="仿宋_GB2312" w:cs="仿宋_GB2312"/>
          <w:bCs/>
          <w:szCs w:val="32"/>
          <w:lang w:val="en-US" w:eastAsia="zh-CN"/>
        </w:rPr>
        <w:t>还需</w:t>
      </w:r>
      <w:r>
        <w:rPr>
          <w:rFonts w:hint="eastAsia" w:ascii="仿宋_GB2312" w:hAnsi="仿宋_GB2312" w:cs="仿宋_GB2312"/>
          <w:bCs/>
          <w:szCs w:val="32"/>
        </w:rPr>
        <w:t>提供所认定品种</w:t>
      </w:r>
      <w:r>
        <w:rPr>
          <w:rFonts w:hint="eastAsia" w:ascii="仿宋_GB2312" w:hAnsi="仿宋_GB2312" w:cs="仿宋_GB2312"/>
          <w:bCs/>
          <w:szCs w:val="32"/>
          <w:lang w:val="en-US" w:eastAsia="zh-CN"/>
        </w:rPr>
        <w:t>2024年的</w:t>
      </w:r>
      <w:r>
        <w:rPr>
          <w:rFonts w:hint="eastAsia" w:ascii="仿宋_GB2312" w:hAnsi="仿宋_GB2312" w:cs="仿宋_GB2312"/>
          <w:bCs/>
          <w:szCs w:val="32"/>
        </w:rPr>
        <w:t>销售收入</w:t>
      </w:r>
      <w:r>
        <w:rPr>
          <w:rFonts w:hint="eastAsia" w:ascii="仿宋_GB2312" w:hAnsi="仿宋_GB2312" w:cs="仿宋_GB2312"/>
          <w:bCs/>
          <w:szCs w:val="32"/>
          <w:lang w:val="en-US" w:eastAsia="zh-CN"/>
        </w:rPr>
        <w:t>及凭证</w:t>
      </w:r>
      <w:r>
        <w:rPr>
          <w:rFonts w:hint="eastAsia" w:ascii="仿宋_GB2312" w:hAnsi="仿宋_GB2312" w:cs="仿宋_GB2312"/>
          <w:bCs/>
          <w:szCs w:val="32"/>
        </w:rPr>
        <w:t>。</w:t>
      </w:r>
    </w:p>
    <w:p w14:paraId="35C4AF2F">
      <w:pPr>
        <w:rPr>
          <w:rFonts w:hint="eastAsia" w:ascii="方正小标宋简体" w:eastAsia="方正小标宋简体"/>
          <w:b w:val="0"/>
          <w:bCs w:val="0"/>
          <w:sz w:val="36"/>
          <w:szCs w:val="36"/>
          <w:lang w:val="en-US" w:eastAsia="zh-CN"/>
        </w:rPr>
      </w:pPr>
      <w:r>
        <w:rPr>
          <w:rFonts w:hint="eastAsia" w:ascii="方正小标宋简体" w:eastAsia="方正小标宋简体"/>
          <w:b w:val="0"/>
          <w:bCs w:val="0"/>
          <w:sz w:val="36"/>
          <w:szCs w:val="36"/>
          <w:lang w:val="en-US" w:eastAsia="zh-CN"/>
        </w:rPr>
        <w:br w:type="page"/>
      </w:r>
    </w:p>
    <w:p w14:paraId="1F920CA6">
      <w:pPr>
        <w:pStyle w:val="5"/>
        <w:rPr>
          <w:rFonts w:hint="eastAsia" w:ascii="方正小标宋简体" w:eastAsia="方正小标宋简体"/>
          <w:b w:val="0"/>
          <w:bCs w:val="0"/>
          <w:sz w:val="36"/>
          <w:szCs w:val="36"/>
          <w:lang w:val="en-US" w:eastAsia="zh-CN"/>
        </w:rPr>
      </w:pPr>
      <w:r>
        <w:rPr>
          <w:rFonts w:hint="eastAsia" w:ascii="方正小标宋简体" w:eastAsia="方正小标宋简体"/>
          <w:b w:val="0"/>
          <w:bCs w:val="0"/>
          <w:sz w:val="36"/>
          <w:szCs w:val="36"/>
          <w:lang w:val="en-US" w:eastAsia="zh-CN"/>
        </w:rPr>
        <w:t>支持方向10：支持规模化发展</w:t>
      </w:r>
    </w:p>
    <w:p w14:paraId="51EAA65E">
      <w:pPr>
        <w:pStyle w:val="2"/>
        <w:spacing w:before="0" w:after="0" w:line="600" w:lineRule="exact"/>
        <w:ind w:firstLine="640" w:firstLineChars="200"/>
        <w:rPr>
          <w:rFonts w:hint="default" w:ascii="黑体" w:hAnsi="黑体" w:eastAsia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b w:val="0"/>
          <w:bCs w:val="0"/>
          <w:sz w:val="32"/>
          <w:szCs w:val="32"/>
          <w:lang w:val="en-US" w:eastAsia="zh-CN"/>
        </w:rPr>
        <w:t>一、政策内容</w:t>
      </w:r>
    </w:p>
    <w:p w14:paraId="4CECAA17">
      <w:pPr>
        <w:pStyle w:val="3"/>
        <w:ind w:firstLine="640"/>
        <w:rPr>
          <w:rFonts w:hint="eastAsia" w:ascii="仿宋_GB2312" w:hAnsi="仿宋"/>
          <w:color w:val="auto"/>
          <w:szCs w:val="32"/>
          <w:lang w:val="en-US" w:eastAsia="zh-CN"/>
        </w:rPr>
      </w:pPr>
      <w:r>
        <w:rPr>
          <w:rFonts w:hint="eastAsia" w:ascii="仿宋_GB2312" w:hAnsi="仿宋"/>
          <w:color w:val="auto"/>
          <w:szCs w:val="32"/>
          <w:lang w:val="en-US" w:eastAsia="zh-CN"/>
        </w:rPr>
        <w:t>鼓励企业或机构带动村民共同富裕，推动现代农业规模化、智能化、科技化发展。</w:t>
      </w:r>
    </w:p>
    <w:p w14:paraId="3DC65F1D">
      <w:pPr>
        <w:pStyle w:val="3"/>
        <w:ind w:firstLine="640"/>
        <w:rPr>
          <w:rFonts w:hint="eastAsia" w:ascii="仿宋_GB2312" w:hAnsi="仿宋"/>
          <w:color w:val="auto"/>
          <w:szCs w:val="32"/>
          <w:lang w:val="en-US" w:eastAsia="zh-CN"/>
        </w:rPr>
      </w:pPr>
      <w:r>
        <w:rPr>
          <w:rFonts w:hint="eastAsia" w:ascii="仿宋_GB2312" w:hAnsi="仿宋"/>
          <w:color w:val="auto"/>
          <w:szCs w:val="32"/>
          <w:lang w:val="en-US" w:eastAsia="zh-CN"/>
        </w:rPr>
        <w:t>（一）对符合条件的种业企业或机构，用于育种的连片经营面积每年达到100亩(含)以上的，最高支持土地租金的50%。</w:t>
      </w:r>
    </w:p>
    <w:p w14:paraId="476B36D1">
      <w:pPr>
        <w:pStyle w:val="3"/>
        <w:ind w:firstLine="640"/>
        <w:rPr>
          <w:rFonts w:hint="eastAsia" w:ascii="仿宋_GB2312" w:hAnsi="仿宋"/>
          <w:color w:val="auto"/>
          <w:szCs w:val="32"/>
          <w:lang w:val="en-US" w:eastAsia="zh-CN"/>
        </w:rPr>
      </w:pPr>
      <w:r>
        <w:rPr>
          <w:rFonts w:hint="eastAsia" w:ascii="仿宋_GB2312" w:hAnsi="仿宋"/>
          <w:color w:val="auto"/>
          <w:szCs w:val="32"/>
          <w:lang w:val="en-US" w:eastAsia="zh-CN"/>
        </w:rPr>
        <w:t>（二）对种植业企业或机构，鼓励开展智慧种植、科技种植，粮食总种植面积每年达到10000亩（含）以上的，按每亩200元给予支持；蔬菜总种植面积每年达到3000亩（含）以上的，按每亩200元给予支持。</w:t>
      </w:r>
    </w:p>
    <w:p w14:paraId="76977121">
      <w:pPr>
        <w:pStyle w:val="3"/>
        <w:ind w:firstLine="640"/>
        <w:rPr>
          <w:rFonts w:hint="eastAsia" w:ascii="仿宋_GB2312" w:hAnsi="仿宋"/>
          <w:color w:val="auto"/>
          <w:szCs w:val="32"/>
          <w:lang w:val="en-US" w:eastAsia="zh-CN"/>
        </w:rPr>
      </w:pPr>
      <w:r>
        <w:rPr>
          <w:rFonts w:hint="eastAsia" w:ascii="仿宋_GB2312" w:hAnsi="仿宋"/>
          <w:color w:val="auto"/>
          <w:szCs w:val="32"/>
          <w:lang w:val="en-US" w:eastAsia="zh-CN"/>
        </w:rPr>
        <w:t>（三）本条款支持实施至2028年底。已享受土地租金补贴或土地租金直接由财政资金支付的除外。</w:t>
      </w:r>
    </w:p>
    <w:p w14:paraId="276A05FF">
      <w:pPr>
        <w:pStyle w:val="2"/>
        <w:spacing w:before="0" w:after="0" w:line="600" w:lineRule="exact"/>
        <w:ind w:firstLine="640" w:firstLineChars="200"/>
        <w:rPr>
          <w:rFonts w:hint="default" w:ascii="黑体" w:hAnsi="黑体" w:eastAsia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b w:val="0"/>
          <w:bCs w:val="0"/>
          <w:sz w:val="32"/>
          <w:szCs w:val="32"/>
          <w:lang w:val="en-US" w:eastAsia="zh-CN"/>
        </w:rPr>
        <w:t>二、征集条件</w:t>
      </w:r>
    </w:p>
    <w:p w14:paraId="4D5E8F9B">
      <w:pPr>
        <w:pStyle w:val="3"/>
        <w:ind w:firstLine="640"/>
        <w:rPr>
          <w:color w:val="auto"/>
        </w:rPr>
      </w:pPr>
      <w:r>
        <w:rPr>
          <w:rFonts w:hint="eastAsia" w:ascii="仿宋_GB2312" w:hAnsi="仿宋"/>
          <w:color w:val="auto"/>
          <w:szCs w:val="32"/>
          <w:lang w:val="en-US" w:eastAsia="zh-CN"/>
        </w:rPr>
        <w:t>在2024年1月1日至2024年12月31日期间，与村集体、镇级联营公司、区级平台公司租赁土地用于育种或开展种植的企业或机构。</w:t>
      </w:r>
    </w:p>
    <w:p w14:paraId="14D2974D">
      <w:pPr>
        <w:pStyle w:val="2"/>
        <w:spacing w:before="0" w:after="0" w:line="600" w:lineRule="exact"/>
        <w:ind w:firstLine="640" w:firstLineChars="200"/>
        <w:rPr>
          <w:rFonts w:hint="eastAsia" w:ascii="黑体" w:hAnsi="黑体" w:eastAsia="黑体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Times New Roman"/>
          <w:b w:val="0"/>
          <w:bCs w:val="0"/>
          <w:sz w:val="32"/>
          <w:szCs w:val="32"/>
          <w:lang w:val="en-US" w:eastAsia="zh-CN"/>
        </w:rPr>
        <w:t>三、申报材料</w:t>
      </w:r>
    </w:p>
    <w:p w14:paraId="56378220">
      <w:pPr>
        <w:ind w:firstLine="640" w:firstLineChars="200"/>
        <w:rPr>
          <w:rFonts w:hint="eastAsia" w:ascii="仿宋_GB2312"/>
          <w:snapToGrid w:val="0"/>
          <w:kern w:val="0"/>
          <w:szCs w:val="32"/>
        </w:rPr>
      </w:pPr>
      <w:r>
        <w:rPr>
          <w:rFonts w:hint="eastAsia" w:ascii="仿宋_GB2312"/>
          <w:snapToGrid w:val="0"/>
          <w:kern w:val="0"/>
          <w:szCs w:val="32"/>
          <w:lang w:val="en-US" w:eastAsia="zh-CN"/>
        </w:rPr>
        <w:t>1.填写《关于北京城市副中心农业产业高质量发展的实施细则（修订版）》</w:t>
      </w:r>
      <w:r>
        <w:rPr>
          <w:rFonts w:hint="eastAsia" w:ascii="仿宋_GB2312"/>
          <w:snapToGrid w:val="0"/>
          <w:kern w:val="0"/>
          <w:szCs w:val="32"/>
        </w:rPr>
        <w:t>申报</w:t>
      </w:r>
      <w:r>
        <w:rPr>
          <w:rFonts w:hint="eastAsia" w:ascii="仿宋_GB2312"/>
          <w:snapToGrid w:val="0"/>
          <w:kern w:val="0"/>
          <w:szCs w:val="32"/>
          <w:lang w:val="en-US" w:eastAsia="zh-CN"/>
        </w:rPr>
        <w:t>表（详见附件2）</w:t>
      </w:r>
      <w:r>
        <w:rPr>
          <w:rFonts w:hint="eastAsia" w:ascii="仿宋_GB2312"/>
          <w:snapToGrid w:val="0"/>
          <w:kern w:val="0"/>
          <w:szCs w:val="32"/>
        </w:rPr>
        <w:t>。</w:t>
      </w:r>
    </w:p>
    <w:p w14:paraId="117B07CC">
      <w:pPr>
        <w:ind w:firstLine="640" w:firstLineChars="200"/>
        <w:rPr>
          <w:rFonts w:hint="eastAsia" w:ascii="仿宋_GB2312" w:cs="Times New Roman"/>
          <w:snapToGrid w:val="0"/>
          <w:kern w:val="0"/>
          <w:szCs w:val="32"/>
          <w:lang w:val="en-US" w:eastAsia="zh-CN"/>
        </w:rPr>
      </w:pPr>
      <w:r>
        <w:rPr>
          <w:rFonts w:hint="eastAsia" w:ascii="仿宋_GB2312" w:cs="Times New Roman"/>
          <w:snapToGrid w:val="0"/>
          <w:kern w:val="0"/>
          <w:szCs w:val="32"/>
          <w:lang w:val="en-US" w:eastAsia="zh-CN"/>
        </w:rPr>
        <w:t>2.申报单位营业执照（按附件3要求提供）。</w:t>
      </w:r>
    </w:p>
    <w:p w14:paraId="0EF5640C">
      <w:pPr>
        <w:pStyle w:val="3"/>
        <w:rPr>
          <w:rFonts w:hint="eastAsia" w:ascii="仿宋_GB2312" w:cs="Times New Roman"/>
          <w:snapToGrid w:val="0"/>
          <w:kern w:val="0"/>
          <w:szCs w:val="32"/>
          <w:lang w:val="en-US" w:eastAsia="zh-CN"/>
        </w:rPr>
      </w:pPr>
      <w:r>
        <w:rPr>
          <w:rFonts w:hint="eastAsia" w:ascii="仿宋_GB2312" w:cs="Times New Roman"/>
          <w:snapToGrid w:val="0"/>
          <w:kern w:val="0"/>
          <w:szCs w:val="32"/>
          <w:lang w:val="en-US" w:eastAsia="zh-CN"/>
        </w:rPr>
        <w:t>3.申报单位承诺书（按附件4要求提供）。</w:t>
      </w:r>
    </w:p>
    <w:p w14:paraId="36E19FB3">
      <w:pPr>
        <w:pStyle w:val="3"/>
        <w:rPr>
          <w:rFonts w:hint="eastAsia" w:ascii="仿宋_GB2312" w:cs="Times New Roman"/>
          <w:snapToGrid w:val="0"/>
          <w:kern w:val="0"/>
          <w:szCs w:val="32"/>
          <w:lang w:val="en-US" w:eastAsia="zh-CN"/>
        </w:rPr>
      </w:pPr>
      <w:r>
        <w:rPr>
          <w:rFonts w:hint="eastAsia" w:ascii="仿宋_GB2312" w:cs="Times New Roman"/>
          <w:snapToGrid w:val="0"/>
          <w:kern w:val="0"/>
          <w:szCs w:val="32"/>
          <w:lang w:val="en-US" w:eastAsia="zh-CN"/>
        </w:rPr>
        <w:t>4.</w:t>
      </w:r>
      <w:r>
        <w:rPr>
          <w:rFonts w:hint="default" w:ascii="仿宋_GB2312" w:cs="Times New Roman"/>
          <w:snapToGrid w:val="0"/>
          <w:kern w:val="0"/>
          <w:szCs w:val="32"/>
          <w:lang w:val="en-US" w:eastAsia="zh-CN"/>
        </w:rPr>
        <w:t>2023年度和2024年度连续两年经有资质的会计师事务所提供的审计报告</w:t>
      </w:r>
      <w:r>
        <w:rPr>
          <w:rFonts w:hint="eastAsia" w:ascii="仿宋_GB2312" w:cs="Times New Roman"/>
          <w:snapToGrid w:val="0"/>
          <w:kern w:val="0"/>
          <w:szCs w:val="32"/>
          <w:lang w:val="en-US" w:eastAsia="zh-CN"/>
        </w:rPr>
        <w:t>（按附件5要求提供）。</w:t>
      </w:r>
    </w:p>
    <w:p w14:paraId="4D016AFC">
      <w:pPr>
        <w:pStyle w:val="3"/>
        <w:rPr>
          <w:rFonts w:hint="default" w:ascii="仿宋_GB2312" w:cs="Times New Roman"/>
          <w:snapToGrid w:val="0"/>
          <w:kern w:val="0"/>
          <w:szCs w:val="32"/>
          <w:lang w:val="en-US" w:eastAsia="zh-CN"/>
        </w:rPr>
      </w:pPr>
      <w:r>
        <w:rPr>
          <w:rFonts w:hint="eastAsia" w:ascii="仿宋_GB2312" w:cs="Times New Roman"/>
          <w:snapToGrid w:val="0"/>
          <w:kern w:val="0"/>
          <w:szCs w:val="32"/>
          <w:lang w:val="en-US" w:eastAsia="zh-CN"/>
        </w:rPr>
        <w:t>5.申报单位</w:t>
      </w:r>
      <w:r>
        <w:rPr>
          <w:rFonts w:hint="default" w:ascii="仿宋_GB2312" w:cs="Times New Roman"/>
          <w:snapToGrid w:val="0"/>
          <w:kern w:val="0"/>
          <w:szCs w:val="32"/>
          <w:lang w:val="en-US" w:eastAsia="zh-CN"/>
        </w:rPr>
        <w:t>完税凭证</w:t>
      </w:r>
      <w:r>
        <w:rPr>
          <w:rFonts w:hint="eastAsia" w:ascii="仿宋_GB2312" w:cs="Times New Roman"/>
          <w:snapToGrid w:val="0"/>
          <w:kern w:val="0"/>
          <w:szCs w:val="32"/>
          <w:lang w:val="en-US" w:eastAsia="zh-CN"/>
        </w:rPr>
        <w:t>（按附件5要求提供）。</w:t>
      </w:r>
    </w:p>
    <w:p w14:paraId="50A71EFB">
      <w:pPr>
        <w:ind w:firstLine="640" w:firstLineChars="200"/>
        <w:rPr>
          <w:rFonts w:ascii="仿宋_GB2312"/>
          <w:snapToGrid w:val="0"/>
          <w:kern w:val="0"/>
          <w:szCs w:val="32"/>
        </w:rPr>
      </w:pPr>
      <w:r>
        <w:rPr>
          <w:rFonts w:hint="eastAsia" w:ascii="仿宋_GB2312"/>
          <w:snapToGrid w:val="0"/>
          <w:kern w:val="0"/>
          <w:szCs w:val="32"/>
          <w:lang w:val="en-US" w:eastAsia="zh-CN"/>
        </w:rPr>
        <w:t>6</w:t>
      </w:r>
      <w:r>
        <w:rPr>
          <w:rFonts w:hint="eastAsia" w:ascii="仿宋_GB2312"/>
          <w:snapToGrid w:val="0"/>
          <w:kern w:val="0"/>
          <w:szCs w:val="32"/>
        </w:rPr>
        <w:t>.土地租赁合同、土地测量证明、土地用途（育种、粮食种植或蔬菜种植</w:t>
      </w:r>
      <w:r>
        <w:rPr>
          <w:rFonts w:hint="eastAsia" w:ascii="仿宋_GB2312"/>
          <w:snapToGrid w:val="0"/>
          <w:kern w:val="0"/>
          <w:szCs w:val="32"/>
          <w:lang w:val="en-US" w:eastAsia="zh-CN"/>
        </w:rPr>
        <w:t>等</w:t>
      </w:r>
      <w:r>
        <w:rPr>
          <w:rFonts w:hint="eastAsia" w:ascii="仿宋_GB2312"/>
          <w:snapToGrid w:val="0"/>
          <w:kern w:val="0"/>
          <w:szCs w:val="32"/>
        </w:rPr>
        <w:t>）及说明（附土地用途照片</w:t>
      </w:r>
      <w:r>
        <w:rPr>
          <w:rFonts w:hint="eastAsia" w:ascii="仿宋_GB2312"/>
          <w:snapToGrid w:val="0"/>
          <w:kern w:val="0"/>
          <w:szCs w:val="32"/>
          <w:lang w:eastAsia="zh-CN"/>
        </w:rPr>
        <w:t>、</w:t>
      </w:r>
      <w:r>
        <w:rPr>
          <w:rFonts w:hint="eastAsia" w:ascii="仿宋_GB2312"/>
          <w:snapToGrid w:val="0"/>
          <w:kern w:val="0"/>
          <w:szCs w:val="32"/>
          <w:lang w:val="en-US" w:eastAsia="zh-CN"/>
        </w:rPr>
        <w:t>视频等</w:t>
      </w:r>
      <w:r>
        <w:rPr>
          <w:rFonts w:hint="eastAsia" w:ascii="仿宋_GB2312"/>
          <w:snapToGrid w:val="0"/>
          <w:kern w:val="0"/>
          <w:szCs w:val="32"/>
        </w:rPr>
        <w:t>），以及租金支付凭证等复印件。</w:t>
      </w:r>
    </w:p>
    <w:p w14:paraId="17BA45CC">
      <w:pPr>
        <w:rPr>
          <w:rFonts w:hint="eastAsia" w:ascii="方正小标宋简体" w:eastAsia="方正小标宋简体"/>
          <w:b w:val="0"/>
          <w:bCs w:val="0"/>
          <w:sz w:val="36"/>
          <w:szCs w:val="36"/>
          <w:lang w:val="en-US" w:eastAsia="zh-CN"/>
        </w:rPr>
      </w:pPr>
      <w:r>
        <w:rPr>
          <w:rFonts w:hint="eastAsia" w:ascii="方正小标宋简体" w:eastAsia="方正小标宋简体"/>
          <w:b w:val="0"/>
          <w:bCs w:val="0"/>
          <w:sz w:val="36"/>
          <w:szCs w:val="36"/>
          <w:lang w:val="en-US" w:eastAsia="zh-CN"/>
        </w:rPr>
        <w:br w:type="page"/>
      </w:r>
    </w:p>
    <w:p w14:paraId="4479D898">
      <w:pPr>
        <w:pStyle w:val="5"/>
        <w:rPr>
          <w:rFonts w:hint="eastAsia" w:ascii="方正小标宋简体" w:eastAsia="方正小标宋简体"/>
          <w:b w:val="0"/>
          <w:bCs w:val="0"/>
          <w:sz w:val="36"/>
          <w:szCs w:val="36"/>
          <w:lang w:val="en-US" w:eastAsia="zh-CN"/>
        </w:rPr>
      </w:pPr>
      <w:r>
        <w:rPr>
          <w:rFonts w:hint="eastAsia" w:ascii="方正小标宋简体" w:eastAsia="方正小标宋简体"/>
          <w:b w:val="0"/>
          <w:bCs w:val="0"/>
          <w:sz w:val="36"/>
          <w:szCs w:val="36"/>
          <w:lang w:val="en-US" w:eastAsia="zh-CN"/>
        </w:rPr>
        <w:t>支持方向11：支持农业科技应用场景建设</w:t>
      </w:r>
    </w:p>
    <w:p w14:paraId="4D139162">
      <w:pPr>
        <w:pStyle w:val="2"/>
        <w:spacing w:before="0" w:after="0" w:line="600" w:lineRule="exact"/>
        <w:ind w:firstLine="640" w:firstLineChars="200"/>
        <w:rPr>
          <w:rFonts w:hint="default" w:ascii="黑体" w:hAnsi="黑体" w:eastAsia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b w:val="0"/>
          <w:bCs w:val="0"/>
          <w:sz w:val="32"/>
          <w:szCs w:val="32"/>
          <w:lang w:val="en-US" w:eastAsia="zh-CN"/>
        </w:rPr>
        <w:t>一、政策内容</w:t>
      </w:r>
    </w:p>
    <w:p w14:paraId="7BC9B40C">
      <w:pPr>
        <w:pStyle w:val="3"/>
        <w:ind w:firstLine="640"/>
        <w:rPr>
          <w:rFonts w:hint="eastAsia" w:ascii="仿宋_GB2312" w:hAnsi="仿宋"/>
          <w:color w:val="auto"/>
          <w:szCs w:val="32"/>
          <w:lang w:val="en-US" w:eastAsia="zh-CN"/>
        </w:rPr>
      </w:pPr>
      <w:r>
        <w:rPr>
          <w:rFonts w:hint="eastAsia" w:ascii="仿宋_GB2312" w:hAnsi="仿宋"/>
          <w:color w:val="auto"/>
          <w:szCs w:val="32"/>
          <w:lang w:val="en-US" w:eastAsia="zh-CN"/>
        </w:rPr>
        <w:t>支持智慧农业、农业优新品种、智能育种、生物技术育种产业化、新型微生物产品等领域应用场景建设，推动新技术、新产品、新模式示范应用，经评定，最高支持300万元。</w:t>
      </w:r>
    </w:p>
    <w:p w14:paraId="7FB43E5B">
      <w:pPr>
        <w:pStyle w:val="2"/>
        <w:spacing w:before="0" w:after="0" w:line="600" w:lineRule="exact"/>
        <w:ind w:firstLine="640" w:firstLineChars="200"/>
        <w:rPr>
          <w:rFonts w:hint="default" w:ascii="黑体" w:hAnsi="黑体" w:eastAsia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b w:val="0"/>
          <w:bCs w:val="0"/>
          <w:sz w:val="32"/>
          <w:szCs w:val="32"/>
          <w:lang w:val="en-US" w:eastAsia="zh-CN"/>
        </w:rPr>
        <w:t>二、征集条件</w:t>
      </w:r>
    </w:p>
    <w:p w14:paraId="4FA8131B">
      <w:pPr>
        <w:pStyle w:val="3"/>
        <w:ind w:firstLine="640"/>
        <w:rPr>
          <w:color w:val="auto"/>
        </w:rPr>
      </w:pPr>
      <w:r>
        <w:rPr>
          <w:rFonts w:hint="eastAsia" w:ascii="仿宋_GB2312" w:hAnsi="仿宋"/>
          <w:color w:val="auto"/>
          <w:szCs w:val="32"/>
          <w:lang w:val="en-US" w:eastAsia="zh-CN"/>
        </w:rPr>
        <w:t>在2024年1月1日至2024年12月31日期间完成建设并通过验收的应用场景项目。</w:t>
      </w:r>
    </w:p>
    <w:p w14:paraId="7324CEFA">
      <w:pPr>
        <w:pStyle w:val="2"/>
        <w:spacing w:before="0" w:after="0" w:line="600" w:lineRule="exact"/>
        <w:ind w:firstLine="640" w:firstLineChars="200"/>
        <w:rPr>
          <w:rFonts w:hint="eastAsia" w:ascii="黑体" w:hAnsi="黑体" w:eastAsia="黑体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Times New Roman"/>
          <w:b w:val="0"/>
          <w:bCs w:val="0"/>
          <w:sz w:val="32"/>
          <w:szCs w:val="32"/>
          <w:lang w:val="en-US" w:eastAsia="zh-CN"/>
        </w:rPr>
        <w:t>三、申报材料</w:t>
      </w:r>
    </w:p>
    <w:p w14:paraId="4EED69CA">
      <w:pPr>
        <w:ind w:firstLine="640" w:firstLineChars="200"/>
        <w:rPr>
          <w:rFonts w:hint="eastAsia" w:ascii="仿宋_GB2312"/>
          <w:snapToGrid w:val="0"/>
          <w:kern w:val="0"/>
          <w:szCs w:val="32"/>
        </w:rPr>
      </w:pPr>
      <w:r>
        <w:rPr>
          <w:rFonts w:hint="eastAsia" w:ascii="仿宋_GB2312"/>
          <w:snapToGrid w:val="0"/>
          <w:kern w:val="0"/>
          <w:szCs w:val="32"/>
          <w:lang w:val="en-US" w:eastAsia="zh-CN"/>
        </w:rPr>
        <w:t>1.填写《关于北京城市副中心农业产业高质量发展的实施细则（修订版）》</w:t>
      </w:r>
      <w:r>
        <w:rPr>
          <w:rFonts w:hint="eastAsia" w:ascii="仿宋_GB2312"/>
          <w:snapToGrid w:val="0"/>
          <w:kern w:val="0"/>
          <w:szCs w:val="32"/>
        </w:rPr>
        <w:t>申报</w:t>
      </w:r>
      <w:r>
        <w:rPr>
          <w:rFonts w:hint="eastAsia" w:ascii="仿宋_GB2312"/>
          <w:snapToGrid w:val="0"/>
          <w:kern w:val="0"/>
          <w:szCs w:val="32"/>
          <w:lang w:val="en-US" w:eastAsia="zh-CN"/>
        </w:rPr>
        <w:t>表（详见附件2）</w:t>
      </w:r>
      <w:r>
        <w:rPr>
          <w:rFonts w:hint="eastAsia" w:ascii="仿宋_GB2312"/>
          <w:snapToGrid w:val="0"/>
          <w:kern w:val="0"/>
          <w:szCs w:val="32"/>
        </w:rPr>
        <w:t>。</w:t>
      </w:r>
    </w:p>
    <w:p w14:paraId="5B41A425">
      <w:pPr>
        <w:ind w:firstLine="640" w:firstLineChars="200"/>
        <w:rPr>
          <w:rFonts w:hint="eastAsia" w:ascii="仿宋_GB2312" w:cs="Times New Roman"/>
          <w:snapToGrid w:val="0"/>
          <w:kern w:val="0"/>
          <w:szCs w:val="32"/>
          <w:lang w:val="en-US" w:eastAsia="zh-CN"/>
        </w:rPr>
      </w:pPr>
      <w:r>
        <w:rPr>
          <w:rFonts w:hint="eastAsia" w:ascii="仿宋_GB2312" w:cs="Times New Roman"/>
          <w:snapToGrid w:val="0"/>
          <w:kern w:val="0"/>
          <w:szCs w:val="32"/>
          <w:lang w:val="en-US" w:eastAsia="zh-CN"/>
        </w:rPr>
        <w:t>2.申报单位营业执照（按附件3要求提供）。</w:t>
      </w:r>
    </w:p>
    <w:p w14:paraId="38C9E188">
      <w:pPr>
        <w:pStyle w:val="3"/>
        <w:rPr>
          <w:rFonts w:hint="eastAsia" w:ascii="仿宋_GB2312" w:cs="Times New Roman"/>
          <w:snapToGrid w:val="0"/>
          <w:kern w:val="0"/>
          <w:szCs w:val="32"/>
          <w:lang w:val="en-US" w:eastAsia="zh-CN"/>
        </w:rPr>
      </w:pPr>
      <w:r>
        <w:rPr>
          <w:rFonts w:hint="eastAsia" w:ascii="仿宋_GB2312" w:cs="Times New Roman"/>
          <w:snapToGrid w:val="0"/>
          <w:kern w:val="0"/>
          <w:szCs w:val="32"/>
          <w:lang w:val="en-US" w:eastAsia="zh-CN"/>
        </w:rPr>
        <w:t>3.申报单位承诺书（按附件4要求提供）。</w:t>
      </w:r>
    </w:p>
    <w:p w14:paraId="4BF8686C">
      <w:pPr>
        <w:pStyle w:val="3"/>
        <w:rPr>
          <w:rFonts w:hint="eastAsia" w:ascii="仿宋_GB2312" w:cs="Times New Roman"/>
          <w:snapToGrid w:val="0"/>
          <w:kern w:val="0"/>
          <w:szCs w:val="32"/>
          <w:lang w:val="en-US" w:eastAsia="zh-CN"/>
        </w:rPr>
      </w:pPr>
      <w:r>
        <w:rPr>
          <w:rFonts w:hint="eastAsia" w:ascii="仿宋_GB2312" w:cs="Times New Roman"/>
          <w:snapToGrid w:val="0"/>
          <w:kern w:val="0"/>
          <w:szCs w:val="32"/>
          <w:lang w:val="en-US" w:eastAsia="zh-CN"/>
        </w:rPr>
        <w:t>4.</w:t>
      </w:r>
      <w:r>
        <w:rPr>
          <w:rFonts w:hint="default" w:ascii="仿宋_GB2312" w:cs="Times New Roman"/>
          <w:snapToGrid w:val="0"/>
          <w:kern w:val="0"/>
          <w:szCs w:val="32"/>
          <w:lang w:val="en-US" w:eastAsia="zh-CN"/>
        </w:rPr>
        <w:t>2023年度和2024年度连续两年经有资质的会计师事务所提供的审计报告</w:t>
      </w:r>
      <w:r>
        <w:rPr>
          <w:rFonts w:hint="eastAsia" w:ascii="仿宋_GB2312" w:cs="Times New Roman"/>
          <w:snapToGrid w:val="0"/>
          <w:kern w:val="0"/>
          <w:szCs w:val="32"/>
          <w:lang w:val="en-US" w:eastAsia="zh-CN"/>
        </w:rPr>
        <w:t>（按附件5要求提供）。</w:t>
      </w:r>
    </w:p>
    <w:p w14:paraId="35D74C6A">
      <w:pPr>
        <w:pStyle w:val="3"/>
        <w:rPr>
          <w:rFonts w:hint="default" w:ascii="仿宋_GB2312" w:cs="Times New Roman"/>
          <w:snapToGrid w:val="0"/>
          <w:kern w:val="0"/>
          <w:szCs w:val="32"/>
          <w:lang w:val="en-US" w:eastAsia="zh-CN"/>
        </w:rPr>
      </w:pPr>
      <w:r>
        <w:rPr>
          <w:rFonts w:hint="eastAsia" w:ascii="仿宋_GB2312" w:cs="Times New Roman"/>
          <w:snapToGrid w:val="0"/>
          <w:kern w:val="0"/>
          <w:szCs w:val="32"/>
          <w:lang w:val="en-US" w:eastAsia="zh-CN"/>
        </w:rPr>
        <w:t>5.申报单位</w:t>
      </w:r>
      <w:r>
        <w:rPr>
          <w:rFonts w:hint="default" w:ascii="仿宋_GB2312" w:cs="Times New Roman"/>
          <w:snapToGrid w:val="0"/>
          <w:kern w:val="0"/>
          <w:szCs w:val="32"/>
          <w:lang w:val="en-US" w:eastAsia="zh-CN"/>
        </w:rPr>
        <w:t>完税凭证</w:t>
      </w:r>
      <w:r>
        <w:rPr>
          <w:rFonts w:hint="eastAsia" w:ascii="仿宋_GB2312" w:cs="Times New Roman"/>
          <w:snapToGrid w:val="0"/>
          <w:kern w:val="0"/>
          <w:szCs w:val="32"/>
          <w:lang w:val="en-US" w:eastAsia="zh-CN"/>
        </w:rPr>
        <w:t>（按附件5要求提供）。</w:t>
      </w:r>
    </w:p>
    <w:p w14:paraId="1C0EE634">
      <w:pPr>
        <w:ind w:firstLine="640" w:firstLineChars="200"/>
        <w:rPr>
          <w:rFonts w:hint="eastAsia" w:ascii="仿宋_GB2312" w:hAnsi="仿宋_GB2312" w:cs="仿宋_GB2312"/>
          <w:szCs w:val="32"/>
        </w:rPr>
      </w:pPr>
      <w:r>
        <w:rPr>
          <w:rFonts w:hint="eastAsia" w:ascii="仿宋_GB2312" w:cstheme="minorBidi"/>
          <w:szCs w:val="32"/>
          <w:lang w:val="en-US" w:eastAsia="zh-CN"/>
        </w:rPr>
        <w:t>6.按要求完成应用场景项目的介绍</w:t>
      </w:r>
      <w:r>
        <w:rPr>
          <w:rFonts w:hint="eastAsia" w:ascii="仿宋_GB2312" w:hAnsi="仿宋_GB2312" w:cs="仿宋_GB2312"/>
          <w:szCs w:val="32"/>
        </w:rPr>
        <w:t>。</w:t>
      </w:r>
    </w:p>
    <w:p w14:paraId="002B5A4D">
      <w:pPr>
        <w:rPr>
          <w:rFonts w:hint="eastAsia" w:ascii="仿宋_GB2312"/>
        </w:rPr>
      </w:pPr>
      <w:r>
        <w:rPr>
          <w:rFonts w:hint="eastAsia" w:ascii="仿宋_GB2312"/>
        </w:rPr>
        <w:br w:type="page"/>
      </w:r>
    </w:p>
    <w:p w14:paraId="4ECB5594">
      <w:pPr>
        <w:pStyle w:val="5"/>
        <w:rPr>
          <w:rFonts w:hint="eastAsia" w:ascii="方正小标宋简体" w:eastAsia="方正小标宋简体"/>
          <w:b w:val="0"/>
          <w:bCs w:val="0"/>
          <w:sz w:val="36"/>
          <w:szCs w:val="36"/>
          <w:lang w:val="en-US" w:eastAsia="zh-CN"/>
        </w:rPr>
      </w:pPr>
      <w:r>
        <w:rPr>
          <w:rFonts w:hint="eastAsia" w:ascii="方正小标宋简体" w:eastAsia="方正小标宋简体"/>
          <w:b w:val="0"/>
          <w:bCs w:val="0"/>
          <w:sz w:val="36"/>
          <w:szCs w:val="36"/>
          <w:lang w:val="en-US" w:eastAsia="zh-CN"/>
        </w:rPr>
        <w:t>支持方向12：支持企业参展办展</w:t>
      </w:r>
    </w:p>
    <w:p w14:paraId="24CBD7B8">
      <w:pPr>
        <w:pStyle w:val="2"/>
        <w:spacing w:before="0" w:after="0" w:line="600" w:lineRule="exact"/>
        <w:ind w:firstLine="640" w:firstLineChars="200"/>
        <w:rPr>
          <w:rFonts w:hint="default" w:ascii="黑体" w:hAnsi="黑体" w:eastAsia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b w:val="0"/>
          <w:bCs w:val="0"/>
          <w:sz w:val="32"/>
          <w:szCs w:val="32"/>
          <w:lang w:val="en-US" w:eastAsia="zh-CN"/>
        </w:rPr>
        <w:t>一、政策内容</w:t>
      </w:r>
    </w:p>
    <w:p w14:paraId="2640255B">
      <w:pPr>
        <w:pStyle w:val="3"/>
        <w:ind w:firstLine="640"/>
        <w:rPr>
          <w:rFonts w:hint="eastAsia" w:ascii="仿宋_GB2312" w:hAnsi="仿宋"/>
          <w:color w:val="auto"/>
          <w:szCs w:val="32"/>
          <w:lang w:val="en-US" w:eastAsia="zh-CN"/>
        </w:rPr>
      </w:pPr>
      <w:r>
        <w:rPr>
          <w:rFonts w:hint="eastAsia" w:ascii="仿宋_GB2312" w:hAnsi="仿宋"/>
          <w:color w:val="auto"/>
          <w:szCs w:val="32"/>
          <w:lang w:val="en-US" w:eastAsia="zh-CN"/>
        </w:rPr>
        <w:t>鼓励企业参加、举办、承办国际、国内相关论坛会议、展会、创新创业大赛等活动，提升行业影响力。</w:t>
      </w:r>
    </w:p>
    <w:p w14:paraId="7C44B77B">
      <w:pPr>
        <w:pStyle w:val="3"/>
        <w:ind w:firstLine="640"/>
        <w:rPr>
          <w:rFonts w:hint="eastAsia" w:ascii="仿宋_GB2312" w:hAnsi="仿宋"/>
          <w:color w:val="auto"/>
          <w:szCs w:val="32"/>
          <w:lang w:val="en-US" w:eastAsia="zh-CN"/>
        </w:rPr>
      </w:pPr>
      <w:r>
        <w:rPr>
          <w:rFonts w:hint="eastAsia" w:ascii="仿宋_GB2312" w:hAnsi="仿宋"/>
          <w:color w:val="auto"/>
          <w:szCs w:val="32"/>
          <w:lang w:val="en-US" w:eastAsia="zh-CN"/>
        </w:rPr>
        <w:t>（一）对应通州区需要承办国际性、国家级、北京市现代种业、种植业相关论坛会议、展会、创新创业大赛等活动的企业，按不超过实际发生额的50%给予支持，当年最高支持50万元。</w:t>
      </w:r>
    </w:p>
    <w:p w14:paraId="5EEA0AB3">
      <w:pPr>
        <w:pStyle w:val="3"/>
        <w:ind w:firstLine="640"/>
        <w:rPr>
          <w:rFonts w:hint="eastAsia" w:ascii="仿宋_GB2312" w:hAnsi="仿宋"/>
          <w:color w:val="auto"/>
          <w:szCs w:val="32"/>
          <w:lang w:val="en-US" w:eastAsia="zh-CN"/>
        </w:rPr>
      </w:pPr>
      <w:r>
        <w:rPr>
          <w:rFonts w:hint="eastAsia" w:ascii="仿宋_GB2312" w:hAnsi="仿宋"/>
          <w:color w:val="auto"/>
          <w:szCs w:val="32"/>
          <w:lang w:val="en-US" w:eastAsia="zh-CN"/>
        </w:rPr>
        <w:t>（二）对举办行业内部展会的企业，按不超过实际发生额的50%给予支持，当年最高支持3万元。</w:t>
      </w:r>
    </w:p>
    <w:p w14:paraId="385DEEFA">
      <w:pPr>
        <w:pStyle w:val="3"/>
        <w:ind w:firstLine="640"/>
        <w:rPr>
          <w:rFonts w:hint="eastAsia" w:ascii="仿宋_GB2312" w:hAnsi="仿宋"/>
          <w:color w:val="auto"/>
          <w:szCs w:val="32"/>
          <w:lang w:val="en-US" w:eastAsia="zh-CN"/>
        </w:rPr>
      </w:pPr>
      <w:r>
        <w:rPr>
          <w:rFonts w:hint="eastAsia" w:ascii="仿宋_GB2312" w:hAnsi="仿宋"/>
          <w:color w:val="auto"/>
          <w:szCs w:val="32"/>
          <w:lang w:val="en-US" w:eastAsia="zh-CN"/>
        </w:rPr>
        <w:t>（三）对参加国际、国内有影响力的大型展会并布展的企业，按不超过实际发生额的50%给予支持，每家企业当年最高支持2万元。</w:t>
      </w:r>
    </w:p>
    <w:p w14:paraId="2E3BB9BA">
      <w:pPr>
        <w:pStyle w:val="2"/>
        <w:spacing w:before="0" w:after="0" w:line="600" w:lineRule="exact"/>
        <w:ind w:firstLine="640" w:firstLineChars="200"/>
        <w:rPr>
          <w:rFonts w:hint="default" w:ascii="黑体" w:hAnsi="黑体" w:eastAsia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b w:val="0"/>
          <w:bCs w:val="0"/>
          <w:sz w:val="32"/>
          <w:szCs w:val="32"/>
          <w:lang w:val="en-US" w:eastAsia="zh-CN"/>
        </w:rPr>
        <w:t>二、征集条件</w:t>
      </w:r>
    </w:p>
    <w:p w14:paraId="05BCEBA3">
      <w:pPr>
        <w:pStyle w:val="3"/>
        <w:ind w:firstLine="640"/>
        <w:rPr>
          <w:rFonts w:hint="eastAsia" w:ascii="仿宋_GB2312" w:hAnsi="仿宋"/>
          <w:color w:val="auto"/>
          <w:szCs w:val="32"/>
          <w:lang w:val="en-US" w:eastAsia="zh-CN"/>
        </w:rPr>
      </w:pPr>
      <w:r>
        <w:rPr>
          <w:rFonts w:hint="eastAsia" w:ascii="仿宋_GB2312" w:hAnsi="仿宋"/>
          <w:color w:val="auto"/>
          <w:szCs w:val="32"/>
          <w:lang w:val="en-US" w:eastAsia="zh-CN"/>
        </w:rPr>
        <w:t>1.在2024年1月1日至2024年12月31日期间，承办通州区国际性、国家级、北京市现代种业、种植业相关论坛会议、展会、创新创业大赛等活动。</w:t>
      </w:r>
    </w:p>
    <w:p w14:paraId="2D666799">
      <w:pPr>
        <w:pStyle w:val="3"/>
        <w:ind w:firstLine="640"/>
        <w:rPr>
          <w:rFonts w:hint="eastAsia" w:ascii="仿宋_GB2312" w:hAnsi="仿宋"/>
          <w:color w:val="auto"/>
          <w:szCs w:val="32"/>
          <w:lang w:val="en-US" w:eastAsia="zh-CN"/>
        </w:rPr>
      </w:pPr>
      <w:r>
        <w:rPr>
          <w:rFonts w:hint="eastAsia" w:ascii="仿宋_GB2312" w:hAnsi="仿宋"/>
          <w:color w:val="auto"/>
          <w:szCs w:val="32"/>
          <w:lang w:val="en-US" w:eastAsia="zh-CN"/>
        </w:rPr>
        <w:t>2.在2024年1月1日至2024年12月31日期间，在通州区举办的行业内部展会。</w:t>
      </w:r>
    </w:p>
    <w:p w14:paraId="3E36631D">
      <w:pPr>
        <w:pStyle w:val="3"/>
        <w:ind w:firstLine="640"/>
        <w:rPr>
          <w:rFonts w:hint="default" w:ascii="仿宋_GB2312" w:hAnsi="仿宋"/>
          <w:color w:val="auto"/>
          <w:szCs w:val="32"/>
          <w:lang w:val="en-US" w:eastAsia="zh-CN"/>
        </w:rPr>
      </w:pPr>
      <w:r>
        <w:rPr>
          <w:rFonts w:hint="eastAsia" w:ascii="仿宋_GB2312" w:hAnsi="仿宋"/>
          <w:color w:val="auto"/>
          <w:szCs w:val="32"/>
          <w:lang w:val="en-US" w:eastAsia="zh-CN"/>
        </w:rPr>
        <w:t>3.在2024年1月1日至2024年12月31日期间，参加国际、国内有影响力的大型展会并布展的企业。</w:t>
      </w:r>
    </w:p>
    <w:p w14:paraId="5BAA04A7">
      <w:pPr>
        <w:pStyle w:val="2"/>
        <w:spacing w:before="0" w:after="0" w:line="600" w:lineRule="exact"/>
        <w:ind w:firstLine="640" w:firstLineChars="200"/>
        <w:rPr>
          <w:rFonts w:hint="eastAsia" w:ascii="黑体" w:hAnsi="黑体" w:eastAsia="黑体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Times New Roman"/>
          <w:b w:val="0"/>
          <w:bCs w:val="0"/>
          <w:sz w:val="32"/>
          <w:szCs w:val="32"/>
          <w:lang w:val="en-US" w:eastAsia="zh-CN"/>
        </w:rPr>
        <w:t>三、申报材料</w:t>
      </w:r>
    </w:p>
    <w:p w14:paraId="135787FE">
      <w:pPr>
        <w:ind w:firstLine="640" w:firstLineChars="200"/>
        <w:rPr>
          <w:rFonts w:hint="eastAsia" w:ascii="仿宋_GB2312"/>
          <w:snapToGrid w:val="0"/>
          <w:kern w:val="0"/>
          <w:szCs w:val="32"/>
        </w:rPr>
      </w:pPr>
      <w:r>
        <w:rPr>
          <w:rFonts w:hint="eastAsia" w:ascii="仿宋_GB2312"/>
          <w:snapToGrid w:val="0"/>
          <w:kern w:val="0"/>
          <w:szCs w:val="32"/>
          <w:lang w:val="en-US" w:eastAsia="zh-CN"/>
        </w:rPr>
        <w:t>1.填写《关于北京城市副中心农业产业高质量发展的实施细则（修订版）》</w:t>
      </w:r>
      <w:r>
        <w:rPr>
          <w:rFonts w:hint="eastAsia" w:ascii="仿宋_GB2312"/>
          <w:snapToGrid w:val="0"/>
          <w:kern w:val="0"/>
          <w:szCs w:val="32"/>
        </w:rPr>
        <w:t>申报</w:t>
      </w:r>
      <w:r>
        <w:rPr>
          <w:rFonts w:hint="eastAsia" w:ascii="仿宋_GB2312"/>
          <w:snapToGrid w:val="0"/>
          <w:kern w:val="0"/>
          <w:szCs w:val="32"/>
          <w:lang w:val="en-US" w:eastAsia="zh-CN"/>
        </w:rPr>
        <w:t>表（详见附件2）</w:t>
      </w:r>
      <w:r>
        <w:rPr>
          <w:rFonts w:hint="eastAsia" w:ascii="仿宋_GB2312"/>
          <w:snapToGrid w:val="0"/>
          <w:kern w:val="0"/>
          <w:szCs w:val="32"/>
        </w:rPr>
        <w:t>。</w:t>
      </w:r>
    </w:p>
    <w:p w14:paraId="155395D3">
      <w:pPr>
        <w:ind w:firstLine="640" w:firstLineChars="200"/>
        <w:rPr>
          <w:rFonts w:hint="eastAsia" w:ascii="仿宋_GB2312" w:cs="Times New Roman"/>
          <w:snapToGrid w:val="0"/>
          <w:kern w:val="0"/>
          <w:szCs w:val="32"/>
          <w:lang w:val="en-US" w:eastAsia="zh-CN"/>
        </w:rPr>
      </w:pPr>
      <w:r>
        <w:rPr>
          <w:rFonts w:hint="eastAsia" w:ascii="仿宋_GB2312" w:cs="Times New Roman"/>
          <w:snapToGrid w:val="0"/>
          <w:kern w:val="0"/>
          <w:szCs w:val="32"/>
          <w:lang w:val="en-US" w:eastAsia="zh-CN"/>
        </w:rPr>
        <w:t>2.申报单位营业执照（按附件3要求提供）。</w:t>
      </w:r>
    </w:p>
    <w:p w14:paraId="1F9BBEF1">
      <w:pPr>
        <w:pStyle w:val="3"/>
        <w:rPr>
          <w:rFonts w:hint="eastAsia" w:ascii="仿宋_GB2312" w:cs="Times New Roman"/>
          <w:snapToGrid w:val="0"/>
          <w:kern w:val="0"/>
          <w:szCs w:val="32"/>
          <w:lang w:val="en-US" w:eastAsia="zh-CN"/>
        </w:rPr>
      </w:pPr>
      <w:r>
        <w:rPr>
          <w:rFonts w:hint="eastAsia" w:ascii="仿宋_GB2312" w:cs="Times New Roman"/>
          <w:snapToGrid w:val="0"/>
          <w:kern w:val="0"/>
          <w:szCs w:val="32"/>
          <w:lang w:val="en-US" w:eastAsia="zh-CN"/>
        </w:rPr>
        <w:t>3.申报单位承诺书（按附件4要求提供）。</w:t>
      </w:r>
    </w:p>
    <w:p w14:paraId="4B2743B2">
      <w:pPr>
        <w:pStyle w:val="3"/>
        <w:rPr>
          <w:rFonts w:hint="eastAsia" w:ascii="仿宋_GB2312" w:cs="Times New Roman"/>
          <w:snapToGrid w:val="0"/>
          <w:kern w:val="0"/>
          <w:szCs w:val="32"/>
          <w:lang w:val="en-US" w:eastAsia="zh-CN"/>
        </w:rPr>
      </w:pPr>
      <w:r>
        <w:rPr>
          <w:rFonts w:hint="eastAsia" w:ascii="仿宋_GB2312" w:cs="Times New Roman"/>
          <w:snapToGrid w:val="0"/>
          <w:kern w:val="0"/>
          <w:szCs w:val="32"/>
          <w:lang w:val="en-US" w:eastAsia="zh-CN"/>
        </w:rPr>
        <w:t>4.</w:t>
      </w:r>
      <w:r>
        <w:rPr>
          <w:rFonts w:hint="default" w:ascii="仿宋_GB2312" w:cs="Times New Roman"/>
          <w:snapToGrid w:val="0"/>
          <w:kern w:val="0"/>
          <w:szCs w:val="32"/>
          <w:lang w:val="en-US" w:eastAsia="zh-CN"/>
        </w:rPr>
        <w:t>2023年度和2024年度连续两年经有资质的会计师事务所提供的审计报告</w:t>
      </w:r>
      <w:r>
        <w:rPr>
          <w:rFonts w:hint="eastAsia" w:ascii="仿宋_GB2312" w:cs="Times New Roman"/>
          <w:snapToGrid w:val="0"/>
          <w:kern w:val="0"/>
          <w:szCs w:val="32"/>
          <w:lang w:val="en-US" w:eastAsia="zh-CN"/>
        </w:rPr>
        <w:t>（按附件5要求提供）。</w:t>
      </w:r>
    </w:p>
    <w:p w14:paraId="37CCF6B2">
      <w:pPr>
        <w:pStyle w:val="3"/>
        <w:rPr>
          <w:rFonts w:hint="default" w:ascii="仿宋_GB2312" w:cs="Times New Roman"/>
          <w:snapToGrid w:val="0"/>
          <w:kern w:val="0"/>
          <w:szCs w:val="32"/>
          <w:lang w:val="en-US" w:eastAsia="zh-CN"/>
        </w:rPr>
      </w:pPr>
      <w:r>
        <w:rPr>
          <w:rFonts w:hint="eastAsia" w:ascii="仿宋_GB2312" w:cs="Times New Roman"/>
          <w:snapToGrid w:val="0"/>
          <w:kern w:val="0"/>
          <w:szCs w:val="32"/>
          <w:lang w:val="en-US" w:eastAsia="zh-CN"/>
        </w:rPr>
        <w:t>5.申报单位</w:t>
      </w:r>
      <w:r>
        <w:rPr>
          <w:rFonts w:hint="default" w:ascii="仿宋_GB2312" w:cs="Times New Roman"/>
          <w:snapToGrid w:val="0"/>
          <w:kern w:val="0"/>
          <w:szCs w:val="32"/>
          <w:lang w:val="en-US" w:eastAsia="zh-CN"/>
        </w:rPr>
        <w:t>完税凭证</w:t>
      </w:r>
      <w:r>
        <w:rPr>
          <w:rFonts w:hint="eastAsia" w:ascii="仿宋_GB2312" w:cs="Times New Roman"/>
          <w:snapToGrid w:val="0"/>
          <w:kern w:val="0"/>
          <w:szCs w:val="32"/>
          <w:lang w:val="en-US" w:eastAsia="zh-CN"/>
        </w:rPr>
        <w:t>（按附件5要求提供）。</w:t>
      </w:r>
    </w:p>
    <w:p w14:paraId="2039F00C">
      <w:pPr>
        <w:ind w:firstLine="640" w:firstLineChars="200"/>
        <w:rPr>
          <w:rFonts w:ascii="仿宋_GB2312" w:cstheme="minorBidi"/>
          <w:szCs w:val="32"/>
          <w:highlight w:val="none"/>
        </w:rPr>
      </w:pPr>
      <w:r>
        <w:rPr>
          <w:rFonts w:hint="eastAsia" w:ascii="仿宋_GB2312" w:cstheme="minorBidi"/>
          <w:szCs w:val="32"/>
          <w:highlight w:val="none"/>
          <w:lang w:val="en-US" w:eastAsia="zh-CN"/>
        </w:rPr>
        <w:t>6</w:t>
      </w:r>
      <w:r>
        <w:rPr>
          <w:rFonts w:ascii="仿宋_GB2312" w:cstheme="minorBidi"/>
          <w:szCs w:val="32"/>
          <w:highlight w:val="none"/>
        </w:rPr>
        <w:t>.</w:t>
      </w:r>
      <w:r>
        <w:rPr>
          <w:rFonts w:hint="eastAsia" w:ascii="仿宋_GB2312" w:cstheme="minorBidi"/>
          <w:szCs w:val="32"/>
          <w:highlight w:val="none"/>
        </w:rPr>
        <w:t>申请</w:t>
      </w:r>
      <w:r>
        <w:rPr>
          <w:rFonts w:hint="eastAsia" w:ascii="仿宋_GB2312"/>
          <w:snapToGrid w:val="0"/>
          <w:kern w:val="0"/>
          <w:szCs w:val="32"/>
          <w:highlight w:val="none"/>
        </w:rPr>
        <w:t>举办、承办活动的，</w:t>
      </w:r>
      <w:r>
        <w:rPr>
          <w:rFonts w:hint="eastAsia" w:ascii="仿宋_GB2312"/>
          <w:snapToGrid w:val="0"/>
          <w:kern w:val="0"/>
          <w:szCs w:val="32"/>
          <w:highlight w:val="none"/>
          <w:lang w:val="en-US" w:eastAsia="zh-CN"/>
        </w:rPr>
        <w:t>按要求</w:t>
      </w:r>
      <w:r>
        <w:rPr>
          <w:rFonts w:hint="eastAsia" w:ascii="仿宋_GB2312" w:cstheme="minorBidi"/>
          <w:szCs w:val="32"/>
          <w:highlight w:val="none"/>
        </w:rPr>
        <w:t>提交</w:t>
      </w:r>
      <w:r>
        <w:rPr>
          <w:rFonts w:hint="eastAsia" w:ascii="仿宋_GB2312" w:cstheme="minorBidi"/>
          <w:szCs w:val="32"/>
          <w:highlight w:val="none"/>
          <w:lang w:val="en-US" w:eastAsia="zh-CN"/>
        </w:rPr>
        <w:t>举办承办</w:t>
      </w:r>
      <w:r>
        <w:rPr>
          <w:rFonts w:hint="eastAsia" w:ascii="仿宋_GB2312" w:cstheme="minorBidi"/>
          <w:szCs w:val="32"/>
          <w:highlight w:val="none"/>
        </w:rPr>
        <w:t>活动</w:t>
      </w:r>
      <w:r>
        <w:rPr>
          <w:rFonts w:hint="eastAsia" w:ascii="仿宋_GB2312" w:cstheme="minorBidi"/>
          <w:szCs w:val="32"/>
          <w:highlight w:val="none"/>
          <w:lang w:val="en-US" w:eastAsia="zh-CN"/>
        </w:rPr>
        <w:t>说明</w:t>
      </w:r>
      <w:r>
        <w:rPr>
          <w:rFonts w:hint="eastAsia" w:ascii="仿宋_GB2312" w:cstheme="minorBidi"/>
          <w:szCs w:val="32"/>
          <w:highlight w:val="none"/>
        </w:rPr>
        <w:t>（参展企业无需提交）。</w:t>
      </w:r>
    </w:p>
    <w:p w14:paraId="0195DBFD">
      <w:pPr>
        <w:ind w:firstLine="640" w:firstLineChars="200"/>
        <w:rPr>
          <w:rFonts w:ascii="仿宋_GB2312" w:cstheme="minorBidi"/>
          <w:szCs w:val="32"/>
          <w:highlight w:val="none"/>
        </w:rPr>
      </w:pPr>
      <w:r>
        <w:rPr>
          <w:rFonts w:hint="eastAsia" w:ascii="仿宋_GB2312" w:cstheme="minorBidi"/>
          <w:szCs w:val="32"/>
          <w:highlight w:val="none"/>
          <w:lang w:val="en-US" w:eastAsia="zh-CN"/>
        </w:rPr>
        <w:t>7</w:t>
      </w:r>
      <w:r>
        <w:rPr>
          <w:rFonts w:ascii="仿宋_GB2312" w:cstheme="minorBidi"/>
          <w:szCs w:val="32"/>
          <w:highlight w:val="none"/>
        </w:rPr>
        <w:t>.</w:t>
      </w:r>
      <w:r>
        <w:rPr>
          <w:rFonts w:hint="eastAsia" w:ascii="仿宋_GB2312" w:cstheme="minorBidi"/>
          <w:szCs w:val="32"/>
          <w:highlight w:val="none"/>
          <w:lang w:val="en-US" w:eastAsia="zh-CN"/>
        </w:rPr>
        <w:t>申请参加展会活动的，按要求提交参加展会活动</w:t>
      </w:r>
      <w:r>
        <w:rPr>
          <w:rFonts w:hint="eastAsia" w:ascii="仿宋_GB2312" w:cstheme="minorBidi"/>
          <w:szCs w:val="32"/>
          <w:highlight w:val="none"/>
        </w:rPr>
        <w:t>费用明细表。</w:t>
      </w:r>
    </w:p>
    <w:p w14:paraId="128AA4D9"/>
    <w:sectPr>
      <w:footerReference r:id="rId5" w:type="default"/>
      <w:pgSz w:w="11906" w:h="16838"/>
      <w:pgMar w:top="1100" w:right="1576" w:bottom="1100" w:left="1480" w:header="851" w:footer="709" w:gutter="0"/>
      <w:cols w:space="0" w:num="1"/>
      <w:rtlGutter w:val="0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方正舒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MS PGothic">
    <w:panose1 w:val="020B0600070205080204"/>
    <w:charset w:val="80"/>
    <w:family w:val="auto"/>
    <w:pitch w:val="default"/>
    <w:sig w:usb0="E00002FF" w:usb1="6AC7FDFB" w:usb2="08000012" w:usb3="00000000" w:csb0="4002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424185959"/>
    </w:sdtPr>
    <w:sdtContent>
      <w:p w14:paraId="54F89EAB">
        <w:pPr>
          <w:pStyle w:val="4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60EBEAF9">
    <w:pPr>
      <w:pStyle w:val="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M4YzFhMGNiNWM4NTJmYjVlYjgyODg0ZDA5YWE1YTMifQ=="/>
  </w:docVars>
  <w:rsids>
    <w:rsidRoot w:val="6FB131B2"/>
    <w:rsid w:val="34F86D55"/>
    <w:rsid w:val="45A439A5"/>
    <w:rsid w:val="6FB131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djustRightInd w:val="0"/>
      <w:snapToGrid w:val="0"/>
      <w:spacing w:line="560" w:lineRule="exact"/>
      <w:jc w:val="both"/>
    </w:pPr>
    <w:rPr>
      <w:rFonts w:ascii="Calibri" w:hAnsi="Calibri" w:eastAsia="仿宋_GB2312" w:cs="Times New Roman"/>
      <w:kern w:val="2"/>
      <w:sz w:val="32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tLeast"/>
      <w:outlineLvl w:val="0"/>
    </w:pPr>
    <w:rPr>
      <w:b/>
      <w:bCs/>
      <w:kern w:val="44"/>
      <w:sz w:val="44"/>
      <w:szCs w:val="44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next w:val="1"/>
    <w:qFormat/>
    <w:uiPriority w:val="99"/>
    <w:pPr>
      <w:ind w:firstLine="723" w:firstLineChars="200"/>
    </w:pPr>
    <w:rPr>
      <w:bCs/>
      <w:color w:val="000000" w:themeColor="text1"/>
      <w14:textFill>
        <w14:solidFill>
          <w14:schemeClr w14:val="tx1"/>
        </w14:solidFill>
      </w14:textFill>
    </w:rPr>
  </w:style>
  <w:style w:type="paragraph" w:styleId="4">
    <w:name w:val="footer"/>
    <w:basedOn w:val="1"/>
    <w:qFormat/>
    <w:uiPriority w:val="99"/>
    <w:pPr>
      <w:tabs>
        <w:tab w:val="center" w:pos="4153"/>
        <w:tab w:val="right" w:pos="8306"/>
      </w:tabs>
      <w:jc w:val="left"/>
    </w:pPr>
    <w:rPr>
      <w:sz w:val="18"/>
    </w:rPr>
  </w:style>
  <w:style w:type="paragraph" w:styleId="5">
    <w:name w:val="Title"/>
    <w:basedOn w:val="1"/>
    <w:next w:val="1"/>
    <w:qFormat/>
    <w:uiPriority w:val="10"/>
    <w:pPr>
      <w:spacing w:before="240" w:after="60"/>
      <w:jc w:val="center"/>
      <w:outlineLvl w:val="0"/>
    </w:pPr>
    <w:rPr>
      <w:rFonts w:asciiTheme="majorHAnsi" w:hAnsiTheme="majorHAnsi" w:eastAsiaTheme="majorEastAsia" w:cstheme="majorBidi"/>
      <w:b/>
      <w:bCs/>
      <w:szCs w:val="32"/>
    </w:rPr>
  </w:style>
  <w:style w:type="paragraph" w:customStyle="1" w:styleId="8">
    <w:name w:val="普通(网站) Char"/>
    <w:basedOn w:val="1"/>
    <w:qFormat/>
    <w:uiPriority w:val="0"/>
    <w:pPr>
      <w:spacing w:before="100" w:beforeAutospacing="1" w:after="100" w:afterAutospacing="1"/>
      <w:jc w:val="left"/>
    </w:pPr>
    <w:rPr>
      <w:rFonts w:hint="eastAsia" w:ascii="宋体" w:hAnsi="宋体" w:eastAsia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18</Pages>
  <Words>6319</Words>
  <Characters>6746</Characters>
  <Lines>0</Lines>
  <Paragraphs>0</Paragraphs>
  <TotalTime>2</TotalTime>
  <ScaleCrop>false</ScaleCrop>
  <LinksUpToDate>false</LinksUpToDate>
  <CharactersWithSpaces>6748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2025-06-11T10:35:00Z</dcterms:created>
  <dc:creator>Kim</dc:creator>
  <cp:lastModifiedBy>孙彤</cp:lastModifiedBy>
  <dcterms:modified xsi:type="dcterms:W3CDTF">2025-06-12T02:50:11Z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CE5334C0E2604869B46F020E1C598054_11</vt:lpwstr>
  </property>
  <property fmtid="{D5CDD505-2E9C-101B-9397-08002B2CF9AE}" pid="4" name="KSOTemplateDocerSaveRecord">
    <vt:lpwstr>eyJoZGlkIjoiNGMyNGIwYjVlN2M1YWQ5NjlkYjVlNmJmZWNkZmFlMjIiLCJ1c2VySWQiOiIzNDEyMzc1OTMifQ==</vt:lpwstr>
  </property>
</Properties>
</file>